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C3308" w14:textId="77777777" w:rsidR="00176708" w:rsidRPr="00176708" w:rsidRDefault="00176708" w:rsidP="00176708">
      <w:pPr>
        <w:shd w:val="clear" w:color="auto" w:fill="FFFFFF"/>
        <w:spacing w:after="0" w:line="360" w:lineRule="auto"/>
        <w:jc w:val="center"/>
        <w:rPr>
          <w:rFonts w:ascii="Times New Roman" w:hAnsi="Times New Roman" w:cs="Times New Roman"/>
          <w:bCs/>
          <w:sz w:val="28"/>
          <w:szCs w:val="28"/>
        </w:rPr>
      </w:pPr>
      <w:r w:rsidRPr="00176708">
        <w:rPr>
          <w:rFonts w:ascii="Times New Roman" w:hAnsi="Times New Roman" w:cs="Times New Roman"/>
          <w:bCs/>
          <w:sz w:val="28"/>
          <w:szCs w:val="28"/>
        </w:rPr>
        <w:t>Министерство науки  и образования Российской Федерации</w:t>
      </w:r>
    </w:p>
    <w:p w14:paraId="6B8E910C" w14:textId="77777777" w:rsidR="00176708" w:rsidRPr="00176708" w:rsidRDefault="00176708" w:rsidP="00176708">
      <w:pPr>
        <w:shd w:val="clear" w:color="auto" w:fill="FFFFFF"/>
        <w:spacing w:after="0" w:line="360" w:lineRule="auto"/>
        <w:jc w:val="center"/>
        <w:rPr>
          <w:rFonts w:ascii="Times New Roman" w:hAnsi="Times New Roman" w:cs="Times New Roman"/>
          <w:bCs/>
          <w:sz w:val="28"/>
          <w:szCs w:val="28"/>
        </w:rPr>
      </w:pPr>
      <w:r w:rsidRPr="00176708">
        <w:rPr>
          <w:rFonts w:ascii="Times New Roman" w:hAnsi="Times New Roman" w:cs="Times New Roman"/>
          <w:bCs/>
          <w:sz w:val="28"/>
          <w:szCs w:val="28"/>
        </w:rPr>
        <w:t>Федеральное государственное бюджетное образовательное учреждение высшего образования</w:t>
      </w:r>
    </w:p>
    <w:p w14:paraId="575F5CB7" w14:textId="77777777" w:rsidR="00176708" w:rsidRPr="00176708" w:rsidRDefault="00176708" w:rsidP="00176708">
      <w:pPr>
        <w:shd w:val="clear" w:color="auto" w:fill="FFFFFF"/>
        <w:spacing w:after="0" w:line="360" w:lineRule="auto"/>
        <w:jc w:val="center"/>
        <w:rPr>
          <w:rFonts w:ascii="Times New Roman" w:hAnsi="Times New Roman" w:cs="Times New Roman"/>
          <w:bCs/>
          <w:sz w:val="28"/>
          <w:szCs w:val="28"/>
        </w:rPr>
      </w:pPr>
      <w:r w:rsidRPr="00176708">
        <w:rPr>
          <w:rFonts w:ascii="Times New Roman" w:hAnsi="Times New Roman" w:cs="Times New Roman"/>
          <w:bCs/>
          <w:sz w:val="28"/>
          <w:szCs w:val="28"/>
        </w:rPr>
        <w:t>«Майкопский государственный технологический университет»</w:t>
      </w:r>
    </w:p>
    <w:p w14:paraId="0074ACEE" w14:textId="77777777" w:rsidR="00176708" w:rsidRPr="00176708" w:rsidRDefault="00176708" w:rsidP="00176708">
      <w:pPr>
        <w:shd w:val="clear" w:color="auto" w:fill="FFFFFF"/>
        <w:spacing w:after="0" w:line="360" w:lineRule="auto"/>
        <w:jc w:val="center"/>
        <w:rPr>
          <w:rFonts w:ascii="Times New Roman" w:hAnsi="Times New Roman" w:cs="Times New Roman"/>
          <w:b/>
          <w:bCs/>
          <w:sz w:val="28"/>
          <w:szCs w:val="28"/>
        </w:rPr>
      </w:pPr>
      <w:r w:rsidRPr="00176708">
        <w:rPr>
          <w:rFonts w:ascii="Times New Roman" w:hAnsi="Times New Roman" w:cs="Times New Roman"/>
          <w:bCs/>
          <w:sz w:val="28"/>
          <w:szCs w:val="28"/>
        </w:rPr>
        <w:t>Кафедра административного и уголовного права</w:t>
      </w:r>
    </w:p>
    <w:p w14:paraId="171ACEC6" w14:textId="77777777" w:rsidR="00176708" w:rsidRPr="00176708" w:rsidRDefault="00176708" w:rsidP="00176708">
      <w:pPr>
        <w:shd w:val="clear" w:color="auto" w:fill="FFFFFF"/>
        <w:spacing w:after="0" w:line="360" w:lineRule="auto"/>
        <w:jc w:val="center"/>
        <w:rPr>
          <w:rFonts w:ascii="Times New Roman" w:hAnsi="Times New Roman" w:cs="Times New Roman"/>
          <w:sz w:val="28"/>
          <w:szCs w:val="28"/>
        </w:rPr>
      </w:pPr>
    </w:p>
    <w:p w14:paraId="7A7B5120" w14:textId="77777777" w:rsidR="00176708" w:rsidRPr="00176708" w:rsidRDefault="00176708" w:rsidP="00176708">
      <w:pPr>
        <w:shd w:val="clear" w:color="auto" w:fill="FFFFFF"/>
        <w:spacing w:after="0" w:line="360" w:lineRule="auto"/>
        <w:jc w:val="center"/>
        <w:rPr>
          <w:rFonts w:ascii="Times New Roman" w:hAnsi="Times New Roman" w:cs="Times New Roman"/>
          <w:sz w:val="28"/>
          <w:szCs w:val="28"/>
        </w:rPr>
      </w:pPr>
    </w:p>
    <w:p w14:paraId="67E4441A" w14:textId="77777777" w:rsidR="00176708" w:rsidRPr="00176708" w:rsidRDefault="00176708" w:rsidP="00176708">
      <w:pPr>
        <w:shd w:val="clear" w:color="auto" w:fill="FFFFFF"/>
        <w:spacing w:after="0" w:line="360" w:lineRule="auto"/>
        <w:jc w:val="center"/>
        <w:rPr>
          <w:rFonts w:ascii="Times New Roman" w:hAnsi="Times New Roman" w:cs="Times New Roman"/>
          <w:b/>
          <w:sz w:val="28"/>
          <w:szCs w:val="28"/>
        </w:rPr>
      </w:pPr>
    </w:p>
    <w:p w14:paraId="3B158B43" w14:textId="77777777" w:rsidR="00176708" w:rsidRPr="00176708" w:rsidRDefault="00176708" w:rsidP="00176708">
      <w:pPr>
        <w:shd w:val="clear" w:color="auto" w:fill="FFFFFF"/>
        <w:spacing w:after="0" w:line="360" w:lineRule="auto"/>
        <w:jc w:val="center"/>
        <w:rPr>
          <w:rFonts w:ascii="Times New Roman" w:hAnsi="Times New Roman" w:cs="Times New Roman"/>
          <w:b/>
          <w:sz w:val="28"/>
          <w:szCs w:val="28"/>
        </w:rPr>
      </w:pPr>
    </w:p>
    <w:p w14:paraId="448C5FCF" w14:textId="77777777" w:rsidR="00176708" w:rsidRPr="00176708" w:rsidRDefault="00176708" w:rsidP="00176708">
      <w:pPr>
        <w:shd w:val="clear" w:color="auto" w:fill="FFFFFF"/>
        <w:spacing w:after="0" w:line="360" w:lineRule="auto"/>
        <w:jc w:val="center"/>
        <w:rPr>
          <w:rFonts w:ascii="Times New Roman" w:hAnsi="Times New Roman" w:cs="Times New Roman"/>
          <w:b/>
          <w:sz w:val="28"/>
          <w:szCs w:val="28"/>
        </w:rPr>
      </w:pPr>
    </w:p>
    <w:p w14:paraId="58445334" w14:textId="77777777" w:rsidR="00176708" w:rsidRPr="00176708" w:rsidRDefault="00176708" w:rsidP="00176708">
      <w:pPr>
        <w:shd w:val="clear" w:color="auto" w:fill="FFFFFF"/>
        <w:spacing w:after="0" w:line="360" w:lineRule="auto"/>
        <w:jc w:val="center"/>
        <w:rPr>
          <w:rFonts w:ascii="Times New Roman" w:hAnsi="Times New Roman" w:cs="Times New Roman"/>
          <w:b/>
          <w:sz w:val="28"/>
          <w:szCs w:val="28"/>
        </w:rPr>
      </w:pPr>
    </w:p>
    <w:p w14:paraId="5038C4E9" w14:textId="77777777" w:rsidR="00176708" w:rsidRPr="00176708" w:rsidRDefault="00176708" w:rsidP="00176708">
      <w:pPr>
        <w:shd w:val="clear" w:color="auto" w:fill="FFFFFF"/>
        <w:spacing w:after="0" w:line="360" w:lineRule="auto"/>
        <w:jc w:val="center"/>
        <w:rPr>
          <w:rFonts w:ascii="Times New Roman" w:hAnsi="Times New Roman" w:cs="Times New Roman"/>
          <w:b/>
          <w:sz w:val="28"/>
          <w:szCs w:val="28"/>
        </w:rPr>
      </w:pPr>
    </w:p>
    <w:p w14:paraId="2CE70260" w14:textId="77777777" w:rsidR="00176708" w:rsidRPr="00176708" w:rsidRDefault="00176708" w:rsidP="00176708">
      <w:pPr>
        <w:shd w:val="clear" w:color="auto" w:fill="FFFFFF"/>
        <w:spacing w:after="0" w:line="360" w:lineRule="auto"/>
        <w:jc w:val="center"/>
        <w:rPr>
          <w:rFonts w:ascii="Times New Roman" w:hAnsi="Times New Roman" w:cs="Times New Roman"/>
          <w:b/>
          <w:sz w:val="28"/>
          <w:szCs w:val="28"/>
        </w:rPr>
      </w:pPr>
    </w:p>
    <w:p w14:paraId="3552EDA6" w14:textId="77777777" w:rsidR="00176708" w:rsidRPr="00176708" w:rsidRDefault="00176708" w:rsidP="00176708">
      <w:pPr>
        <w:shd w:val="clear" w:color="auto" w:fill="FFFFFF"/>
        <w:spacing w:after="0" w:line="360" w:lineRule="auto"/>
        <w:jc w:val="center"/>
        <w:rPr>
          <w:rFonts w:ascii="Times New Roman" w:hAnsi="Times New Roman" w:cs="Times New Roman"/>
          <w:b/>
          <w:sz w:val="28"/>
          <w:szCs w:val="28"/>
        </w:rPr>
      </w:pPr>
    </w:p>
    <w:p w14:paraId="4973CBCD" w14:textId="77777777" w:rsidR="00176708" w:rsidRPr="00176708" w:rsidRDefault="00176708" w:rsidP="00176708">
      <w:pPr>
        <w:shd w:val="clear" w:color="auto" w:fill="FFFFFF"/>
        <w:spacing w:after="0" w:line="360" w:lineRule="auto"/>
        <w:jc w:val="center"/>
        <w:rPr>
          <w:rFonts w:ascii="Times New Roman" w:hAnsi="Times New Roman" w:cs="Times New Roman"/>
          <w:b/>
          <w:sz w:val="28"/>
          <w:szCs w:val="28"/>
        </w:rPr>
      </w:pPr>
    </w:p>
    <w:p w14:paraId="7A5E50C9" w14:textId="407F978C" w:rsidR="00176708" w:rsidRPr="00176708" w:rsidRDefault="00176708" w:rsidP="00176708">
      <w:pPr>
        <w:shd w:val="clear" w:color="auto" w:fill="FFFFFF"/>
        <w:spacing w:after="0" w:line="360" w:lineRule="auto"/>
        <w:jc w:val="center"/>
        <w:rPr>
          <w:rFonts w:ascii="Times New Roman" w:hAnsi="Times New Roman" w:cs="Times New Roman"/>
          <w:b/>
          <w:sz w:val="28"/>
          <w:szCs w:val="28"/>
        </w:rPr>
      </w:pPr>
      <w:r w:rsidRPr="00176708">
        <w:rPr>
          <w:rFonts w:ascii="Times New Roman" w:hAnsi="Times New Roman" w:cs="Times New Roman"/>
          <w:b/>
          <w:sz w:val="28"/>
          <w:szCs w:val="28"/>
        </w:rPr>
        <w:t>«</w:t>
      </w:r>
      <w:r>
        <w:rPr>
          <w:rFonts w:ascii="Times New Roman" w:hAnsi="Times New Roman" w:cs="Times New Roman"/>
          <w:b/>
          <w:sz w:val="28"/>
          <w:szCs w:val="28"/>
        </w:rPr>
        <w:t>ОСНОВЫ ПРОТИВОДЕЙСТВИЯ КОРРУПЦИИ НА ГОУДАРСТВЕННОЙ СЛУЖБЕ</w:t>
      </w:r>
      <w:r w:rsidRPr="00176708">
        <w:rPr>
          <w:rFonts w:ascii="Times New Roman" w:hAnsi="Times New Roman" w:cs="Times New Roman"/>
          <w:b/>
          <w:sz w:val="28"/>
          <w:szCs w:val="28"/>
        </w:rPr>
        <w:t>»</w:t>
      </w:r>
    </w:p>
    <w:p w14:paraId="0F4E1CA5" w14:textId="77777777" w:rsidR="00176708" w:rsidRPr="00176708" w:rsidRDefault="00176708" w:rsidP="00176708">
      <w:pPr>
        <w:spacing w:after="0" w:line="360" w:lineRule="auto"/>
        <w:rPr>
          <w:rFonts w:ascii="Times New Roman" w:hAnsi="Times New Roman" w:cs="Times New Roman"/>
          <w:sz w:val="28"/>
          <w:szCs w:val="28"/>
        </w:rPr>
      </w:pPr>
    </w:p>
    <w:p w14:paraId="42AD8F87" w14:textId="77777777" w:rsidR="00176708" w:rsidRPr="00176708" w:rsidRDefault="00176708" w:rsidP="00176708">
      <w:pPr>
        <w:spacing w:after="0" w:line="360" w:lineRule="auto"/>
        <w:jc w:val="center"/>
        <w:rPr>
          <w:rFonts w:ascii="Times New Roman" w:hAnsi="Times New Roman" w:cs="Times New Roman"/>
          <w:sz w:val="28"/>
          <w:szCs w:val="28"/>
        </w:rPr>
      </w:pPr>
      <w:r w:rsidRPr="00176708">
        <w:rPr>
          <w:rFonts w:ascii="Times New Roman" w:hAnsi="Times New Roman" w:cs="Times New Roman"/>
          <w:sz w:val="28"/>
          <w:szCs w:val="28"/>
        </w:rPr>
        <w:t>Учебное пособие</w:t>
      </w:r>
    </w:p>
    <w:p w14:paraId="1768009E" w14:textId="77777777" w:rsidR="00176708" w:rsidRPr="00176708" w:rsidRDefault="00176708" w:rsidP="00176708">
      <w:pPr>
        <w:spacing w:after="0" w:line="360" w:lineRule="auto"/>
        <w:rPr>
          <w:rFonts w:ascii="Times New Roman" w:hAnsi="Times New Roman" w:cs="Times New Roman"/>
          <w:sz w:val="28"/>
          <w:szCs w:val="28"/>
        </w:rPr>
      </w:pPr>
    </w:p>
    <w:p w14:paraId="0BEC6752" w14:textId="77777777" w:rsidR="00176708" w:rsidRPr="00176708" w:rsidRDefault="00176708" w:rsidP="00176708">
      <w:pPr>
        <w:spacing w:after="0" w:line="360" w:lineRule="auto"/>
        <w:rPr>
          <w:rFonts w:ascii="Times New Roman" w:hAnsi="Times New Roman" w:cs="Times New Roman"/>
          <w:sz w:val="28"/>
          <w:szCs w:val="28"/>
        </w:rPr>
      </w:pPr>
    </w:p>
    <w:p w14:paraId="074477EE" w14:textId="77777777" w:rsidR="00176708" w:rsidRPr="00176708" w:rsidRDefault="00176708" w:rsidP="00176708">
      <w:pPr>
        <w:spacing w:after="0" w:line="360" w:lineRule="auto"/>
        <w:rPr>
          <w:rFonts w:ascii="Times New Roman" w:hAnsi="Times New Roman" w:cs="Times New Roman"/>
          <w:sz w:val="28"/>
          <w:szCs w:val="28"/>
        </w:rPr>
      </w:pPr>
    </w:p>
    <w:p w14:paraId="68B98F58" w14:textId="77777777" w:rsidR="00176708" w:rsidRPr="00176708" w:rsidRDefault="00176708" w:rsidP="00176708">
      <w:pPr>
        <w:spacing w:after="0" w:line="360" w:lineRule="auto"/>
        <w:rPr>
          <w:rFonts w:ascii="Times New Roman" w:hAnsi="Times New Roman" w:cs="Times New Roman"/>
          <w:sz w:val="28"/>
          <w:szCs w:val="28"/>
        </w:rPr>
      </w:pPr>
    </w:p>
    <w:p w14:paraId="31BD116A" w14:textId="77777777" w:rsidR="00176708" w:rsidRPr="00176708" w:rsidRDefault="00176708" w:rsidP="00176708">
      <w:pPr>
        <w:spacing w:after="0" w:line="360" w:lineRule="auto"/>
        <w:rPr>
          <w:rFonts w:ascii="Times New Roman" w:hAnsi="Times New Roman" w:cs="Times New Roman"/>
          <w:sz w:val="28"/>
          <w:szCs w:val="28"/>
        </w:rPr>
      </w:pPr>
    </w:p>
    <w:p w14:paraId="3D51DF4F" w14:textId="77777777" w:rsidR="00176708" w:rsidRPr="00176708" w:rsidRDefault="00176708" w:rsidP="00176708">
      <w:pPr>
        <w:spacing w:after="0" w:line="360" w:lineRule="auto"/>
        <w:rPr>
          <w:rFonts w:ascii="Times New Roman" w:hAnsi="Times New Roman" w:cs="Times New Roman"/>
          <w:sz w:val="28"/>
          <w:szCs w:val="28"/>
        </w:rPr>
      </w:pPr>
    </w:p>
    <w:p w14:paraId="08F09E56" w14:textId="77777777" w:rsidR="00176708" w:rsidRPr="00176708" w:rsidRDefault="00176708" w:rsidP="00176708">
      <w:pPr>
        <w:spacing w:after="0" w:line="360" w:lineRule="auto"/>
        <w:rPr>
          <w:rFonts w:ascii="Times New Roman" w:hAnsi="Times New Roman" w:cs="Times New Roman"/>
          <w:sz w:val="28"/>
          <w:szCs w:val="28"/>
        </w:rPr>
      </w:pPr>
    </w:p>
    <w:p w14:paraId="11F70B68" w14:textId="77777777" w:rsidR="00176708" w:rsidRPr="00176708" w:rsidRDefault="00176708" w:rsidP="00176708">
      <w:pPr>
        <w:spacing w:after="0" w:line="360" w:lineRule="auto"/>
        <w:rPr>
          <w:rFonts w:ascii="Times New Roman" w:hAnsi="Times New Roman" w:cs="Times New Roman"/>
          <w:sz w:val="28"/>
          <w:szCs w:val="28"/>
        </w:rPr>
      </w:pPr>
    </w:p>
    <w:p w14:paraId="4D7D572B" w14:textId="77777777" w:rsidR="00176708" w:rsidRPr="00176708" w:rsidRDefault="00176708" w:rsidP="00176708">
      <w:pPr>
        <w:shd w:val="clear" w:color="auto" w:fill="FFFFFF"/>
        <w:spacing w:after="0" w:line="360" w:lineRule="auto"/>
        <w:jc w:val="center"/>
        <w:rPr>
          <w:rFonts w:ascii="Times New Roman" w:hAnsi="Times New Roman" w:cs="Times New Roman"/>
          <w:sz w:val="28"/>
          <w:szCs w:val="28"/>
        </w:rPr>
      </w:pPr>
    </w:p>
    <w:p w14:paraId="5C85E3E9" w14:textId="77777777" w:rsidR="00176708" w:rsidRPr="00176708" w:rsidRDefault="00176708" w:rsidP="00176708">
      <w:pPr>
        <w:shd w:val="clear" w:color="auto" w:fill="FFFFFF"/>
        <w:spacing w:after="0" w:line="360" w:lineRule="auto"/>
        <w:jc w:val="center"/>
        <w:rPr>
          <w:rFonts w:ascii="Times New Roman" w:hAnsi="Times New Roman" w:cs="Times New Roman"/>
          <w:sz w:val="28"/>
          <w:szCs w:val="28"/>
        </w:rPr>
      </w:pPr>
    </w:p>
    <w:p w14:paraId="178552F0" w14:textId="409DBC1A" w:rsidR="00176708" w:rsidRPr="00176708" w:rsidRDefault="00176708" w:rsidP="00176708">
      <w:pPr>
        <w:shd w:val="clear" w:color="auto" w:fill="FFFFFF"/>
        <w:tabs>
          <w:tab w:val="left" w:pos="3960"/>
        </w:tabs>
        <w:spacing w:after="0" w:line="360" w:lineRule="auto"/>
        <w:jc w:val="center"/>
        <w:rPr>
          <w:rFonts w:ascii="Times New Roman" w:hAnsi="Times New Roman" w:cs="Times New Roman"/>
          <w:sz w:val="28"/>
          <w:szCs w:val="28"/>
        </w:rPr>
      </w:pPr>
      <w:r w:rsidRPr="00176708">
        <w:rPr>
          <w:rFonts w:ascii="Times New Roman" w:hAnsi="Times New Roman" w:cs="Times New Roman"/>
          <w:sz w:val="28"/>
          <w:szCs w:val="28"/>
        </w:rPr>
        <w:t>Майкоп, 202</w:t>
      </w:r>
      <w:r w:rsidR="00E6453C">
        <w:rPr>
          <w:rFonts w:ascii="Times New Roman" w:hAnsi="Times New Roman" w:cs="Times New Roman"/>
          <w:sz w:val="28"/>
          <w:szCs w:val="28"/>
        </w:rPr>
        <w:t>6</w:t>
      </w:r>
    </w:p>
    <w:p w14:paraId="4BF64503" w14:textId="66084EA9" w:rsidR="00176708" w:rsidRPr="0067270E" w:rsidRDefault="00176708" w:rsidP="00E6453C">
      <w:pPr>
        <w:shd w:val="clear" w:color="auto" w:fill="FFFFFF"/>
        <w:tabs>
          <w:tab w:val="left" w:pos="3960"/>
        </w:tabs>
        <w:spacing w:after="0" w:line="360" w:lineRule="auto"/>
        <w:rPr>
          <w:rFonts w:ascii="Times New Roman" w:hAnsi="Times New Roman" w:cs="Times New Roman"/>
          <w:b/>
          <w:sz w:val="28"/>
          <w:szCs w:val="28"/>
        </w:rPr>
      </w:pPr>
      <w:r w:rsidRPr="00176708">
        <w:rPr>
          <w:rFonts w:ascii="Times New Roman" w:hAnsi="Times New Roman" w:cs="Times New Roman"/>
          <w:sz w:val="28"/>
          <w:szCs w:val="28"/>
        </w:rPr>
        <w:br w:type="page"/>
      </w:r>
      <w:r w:rsidRPr="0067270E">
        <w:rPr>
          <w:rFonts w:ascii="Times New Roman" w:hAnsi="Times New Roman" w:cs="Times New Roman"/>
          <w:b/>
          <w:sz w:val="28"/>
          <w:szCs w:val="28"/>
        </w:rPr>
        <w:lastRenderedPageBreak/>
        <w:t xml:space="preserve"> </w:t>
      </w:r>
    </w:p>
    <w:p w14:paraId="5735D52B" w14:textId="77777777" w:rsidR="00176708" w:rsidRPr="0067270E" w:rsidRDefault="00176708" w:rsidP="00176708">
      <w:pPr>
        <w:shd w:val="clear" w:color="auto" w:fill="FFFFFF"/>
        <w:spacing w:line="360" w:lineRule="auto"/>
        <w:rPr>
          <w:rFonts w:ascii="Times New Roman" w:hAnsi="Times New Roman" w:cs="Times New Roman"/>
          <w:b/>
          <w:sz w:val="28"/>
          <w:szCs w:val="28"/>
        </w:rPr>
      </w:pPr>
    </w:p>
    <w:p w14:paraId="473FB84C" w14:textId="2D338DC9" w:rsidR="00176708" w:rsidRPr="0067270E" w:rsidRDefault="00EA07E6" w:rsidP="00176708">
      <w:pPr>
        <w:shd w:val="clear" w:color="auto" w:fill="FFFFFF"/>
        <w:spacing w:line="360" w:lineRule="auto"/>
        <w:rPr>
          <w:rFonts w:ascii="Times New Roman" w:hAnsi="Times New Roman" w:cs="Times New Roman"/>
          <w:b/>
          <w:sz w:val="28"/>
          <w:szCs w:val="28"/>
        </w:rPr>
      </w:pPr>
      <w:r>
        <w:rPr>
          <w:rFonts w:ascii="Times New Roman" w:hAnsi="Times New Roman" w:cs="Times New Roman"/>
          <w:b/>
          <w:sz w:val="28"/>
          <w:szCs w:val="28"/>
        </w:rPr>
        <w:t xml:space="preserve">Составители: </w:t>
      </w:r>
      <w:proofErr w:type="spellStart"/>
      <w:r w:rsidR="00C45852">
        <w:rPr>
          <w:rFonts w:ascii="Times New Roman" w:hAnsi="Times New Roman" w:cs="Times New Roman"/>
          <w:b/>
          <w:sz w:val="28"/>
          <w:szCs w:val="28"/>
        </w:rPr>
        <w:t>Джамирзе</w:t>
      </w:r>
      <w:proofErr w:type="spellEnd"/>
      <w:r w:rsidR="00C45852">
        <w:rPr>
          <w:rFonts w:ascii="Times New Roman" w:hAnsi="Times New Roman" w:cs="Times New Roman"/>
          <w:b/>
          <w:sz w:val="28"/>
          <w:szCs w:val="28"/>
        </w:rPr>
        <w:t xml:space="preserve"> Б. Ю., Зарецкая М. Г., </w:t>
      </w:r>
      <w:proofErr w:type="spellStart"/>
      <w:r w:rsidR="00C45852">
        <w:rPr>
          <w:rFonts w:ascii="Times New Roman" w:hAnsi="Times New Roman" w:cs="Times New Roman"/>
          <w:b/>
          <w:sz w:val="28"/>
          <w:szCs w:val="28"/>
        </w:rPr>
        <w:t>Коблева</w:t>
      </w:r>
      <w:proofErr w:type="spellEnd"/>
      <w:r w:rsidR="00C45852">
        <w:rPr>
          <w:rFonts w:ascii="Times New Roman" w:hAnsi="Times New Roman" w:cs="Times New Roman"/>
          <w:b/>
          <w:sz w:val="28"/>
          <w:szCs w:val="28"/>
        </w:rPr>
        <w:t xml:space="preserve"> З.Х.,  Курбанова Е. М., </w:t>
      </w:r>
      <w:proofErr w:type="spellStart"/>
      <w:r w:rsidR="00C45852">
        <w:rPr>
          <w:rFonts w:ascii="Times New Roman" w:hAnsi="Times New Roman" w:cs="Times New Roman"/>
          <w:b/>
          <w:sz w:val="28"/>
          <w:szCs w:val="28"/>
        </w:rPr>
        <w:t>Ловпаче</w:t>
      </w:r>
      <w:proofErr w:type="spellEnd"/>
      <w:r w:rsidR="00C45852">
        <w:rPr>
          <w:rFonts w:ascii="Times New Roman" w:hAnsi="Times New Roman" w:cs="Times New Roman"/>
          <w:b/>
          <w:sz w:val="28"/>
          <w:szCs w:val="28"/>
        </w:rPr>
        <w:t xml:space="preserve"> Ф. Г.,  </w:t>
      </w:r>
      <w:proofErr w:type="spellStart"/>
      <w:r w:rsidR="00C45852">
        <w:rPr>
          <w:rFonts w:ascii="Times New Roman" w:hAnsi="Times New Roman" w:cs="Times New Roman"/>
          <w:b/>
          <w:sz w:val="28"/>
          <w:szCs w:val="28"/>
        </w:rPr>
        <w:t>Пафифова</w:t>
      </w:r>
      <w:proofErr w:type="spellEnd"/>
      <w:r w:rsidR="00C45852">
        <w:rPr>
          <w:rFonts w:ascii="Times New Roman" w:hAnsi="Times New Roman" w:cs="Times New Roman"/>
          <w:b/>
          <w:sz w:val="28"/>
          <w:szCs w:val="28"/>
        </w:rPr>
        <w:t xml:space="preserve"> Б.К., </w:t>
      </w:r>
      <w:proofErr w:type="spellStart"/>
      <w:r w:rsidR="00C45852">
        <w:rPr>
          <w:rFonts w:ascii="Times New Roman" w:hAnsi="Times New Roman" w:cs="Times New Roman"/>
          <w:b/>
          <w:sz w:val="28"/>
          <w:szCs w:val="28"/>
        </w:rPr>
        <w:t>Темзоков</w:t>
      </w:r>
      <w:proofErr w:type="spellEnd"/>
      <w:r w:rsidR="00C45852">
        <w:rPr>
          <w:rFonts w:ascii="Times New Roman" w:hAnsi="Times New Roman" w:cs="Times New Roman"/>
          <w:b/>
          <w:sz w:val="28"/>
          <w:szCs w:val="28"/>
        </w:rPr>
        <w:t xml:space="preserve"> А. К., </w:t>
      </w:r>
      <w:proofErr w:type="spellStart"/>
      <w:r w:rsidR="00C45852">
        <w:rPr>
          <w:rFonts w:ascii="Times New Roman" w:hAnsi="Times New Roman" w:cs="Times New Roman"/>
          <w:b/>
          <w:sz w:val="28"/>
          <w:szCs w:val="28"/>
        </w:rPr>
        <w:t>Шефрукова</w:t>
      </w:r>
      <w:proofErr w:type="spellEnd"/>
      <w:r w:rsidR="00C45852">
        <w:rPr>
          <w:rFonts w:ascii="Times New Roman" w:hAnsi="Times New Roman" w:cs="Times New Roman"/>
          <w:b/>
          <w:sz w:val="28"/>
          <w:szCs w:val="28"/>
        </w:rPr>
        <w:t xml:space="preserve"> С. Т.</w:t>
      </w:r>
    </w:p>
    <w:p w14:paraId="52A56E3F" w14:textId="53A41B1A" w:rsidR="00176708" w:rsidRPr="0067270E" w:rsidRDefault="00176708" w:rsidP="00176708">
      <w:pPr>
        <w:shd w:val="clear" w:color="auto" w:fill="FFFFFF"/>
        <w:spacing w:line="360" w:lineRule="auto"/>
        <w:rPr>
          <w:rFonts w:ascii="Times New Roman" w:hAnsi="Times New Roman" w:cs="Times New Roman"/>
          <w:sz w:val="28"/>
          <w:szCs w:val="28"/>
        </w:rPr>
      </w:pPr>
    </w:p>
    <w:p w14:paraId="59B09853" w14:textId="77777777" w:rsidR="00176708" w:rsidRPr="0067270E" w:rsidRDefault="00176708" w:rsidP="00176708">
      <w:pPr>
        <w:shd w:val="clear" w:color="auto" w:fill="FFFFFF"/>
        <w:spacing w:line="360" w:lineRule="auto"/>
        <w:rPr>
          <w:rFonts w:ascii="Times New Roman" w:hAnsi="Times New Roman" w:cs="Times New Roman"/>
          <w:sz w:val="28"/>
          <w:szCs w:val="28"/>
        </w:rPr>
      </w:pPr>
    </w:p>
    <w:p w14:paraId="2F834A05" w14:textId="476092E3" w:rsidR="00176708" w:rsidRPr="0067270E" w:rsidRDefault="00176708" w:rsidP="0067270E">
      <w:pPr>
        <w:shd w:val="clear" w:color="auto" w:fill="FFFFFF"/>
        <w:spacing w:after="0" w:line="360" w:lineRule="auto"/>
        <w:rPr>
          <w:rFonts w:ascii="Times New Roman" w:hAnsi="Times New Roman" w:cs="Times New Roman"/>
          <w:sz w:val="28"/>
          <w:szCs w:val="28"/>
        </w:rPr>
      </w:pPr>
      <w:r w:rsidRPr="0067270E">
        <w:rPr>
          <w:rFonts w:ascii="Times New Roman" w:hAnsi="Times New Roman" w:cs="Times New Roman"/>
          <w:sz w:val="28"/>
          <w:szCs w:val="28"/>
        </w:rPr>
        <w:t xml:space="preserve">Рецензенты: </w:t>
      </w:r>
    </w:p>
    <w:p w14:paraId="08ED21A3" w14:textId="77777777" w:rsidR="0067270E" w:rsidRPr="00EA07E6" w:rsidRDefault="0067270E" w:rsidP="0067270E">
      <w:pPr>
        <w:pStyle w:val="1"/>
        <w:spacing w:before="0" w:line="360" w:lineRule="auto"/>
        <w:rPr>
          <w:rFonts w:ascii="Times New Roman" w:hAnsi="Times New Roman" w:cs="Times New Roman"/>
          <w:color w:val="auto"/>
          <w:sz w:val="28"/>
          <w:szCs w:val="28"/>
        </w:rPr>
      </w:pPr>
      <w:proofErr w:type="spellStart"/>
      <w:r w:rsidRPr="00EA07E6">
        <w:rPr>
          <w:rFonts w:ascii="Times New Roman" w:hAnsi="Times New Roman" w:cs="Times New Roman"/>
          <w:color w:val="auto"/>
          <w:sz w:val="28"/>
          <w:szCs w:val="28"/>
        </w:rPr>
        <w:t>Д.ю.н</w:t>
      </w:r>
      <w:proofErr w:type="spellEnd"/>
      <w:r w:rsidRPr="00EA07E6">
        <w:rPr>
          <w:rFonts w:ascii="Times New Roman" w:hAnsi="Times New Roman" w:cs="Times New Roman"/>
          <w:color w:val="auto"/>
          <w:sz w:val="28"/>
          <w:szCs w:val="28"/>
        </w:rPr>
        <w:t>., профессор, директор НОК "Институт права"</w:t>
      </w:r>
    </w:p>
    <w:p w14:paraId="5EEFD772" w14:textId="73A2929C" w:rsidR="0067270E" w:rsidRPr="00EA07E6" w:rsidRDefault="0067270E" w:rsidP="0067270E">
      <w:pPr>
        <w:shd w:val="clear" w:color="auto" w:fill="FFFFFF"/>
        <w:spacing w:after="0" w:line="360" w:lineRule="auto"/>
        <w:rPr>
          <w:rFonts w:ascii="Times New Roman" w:hAnsi="Times New Roman" w:cs="Times New Roman"/>
          <w:sz w:val="28"/>
          <w:szCs w:val="28"/>
        </w:rPr>
      </w:pPr>
      <w:r w:rsidRPr="00EA07E6">
        <w:rPr>
          <w:rFonts w:ascii="Times New Roman" w:hAnsi="Times New Roman" w:cs="Times New Roman"/>
          <w:sz w:val="28"/>
          <w:szCs w:val="28"/>
        </w:rPr>
        <w:t xml:space="preserve">Адыгейского государственного университета </w:t>
      </w:r>
      <w:proofErr w:type="spellStart"/>
      <w:r w:rsidRPr="00EA07E6">
        <w:rPr>
          <w:rFonts w:ascii="Times New Roman" w:hAnsi="Times New Roman" w:cs="Times New Roman"/>
          <w:sz w:val="28"/>
          <w:szCs w:val="28"/>
        </w:rPr>
        <w:t>Шадже</w:t>
      </w:r>
      <w:proofErr w:type="spellEnd"/>
      <w:r w:rsidRPr="00EA07E6">
        <w:rPr>
          <w:rFonts w:ascii="Times New Roman" w:hAnsi="Times New Roman" w:cs="Times New Roman"/>
          <w:sz w:val="28"/>
          <w:szCs w:val="28"/>
        </w:rPr>
        <w:t xml:space="preserve"> Азамат </w:t>
      </w:r>
      <w:proofErr w:type="spellStart"/>
      <w:r w:rsidRPr="00EA07E6">
        <w:rPr>
          <w:rFonts w:ascii="Times New Roman" w:hAnsi="Times New Roman" w:cs="Times New Roman"/>
          <w:sz w:val="28"/>
          <w:szCs w:val="28"/>
        </w:rPr>
        <w:t>Мухамчериевич</w:t>
      </w:r>
      <w:proofErr w:type="spellEnd"/>
    </w:p>
    <w:p w14:paraId="6CC4636A" w14:textId="11FD9C3C" w:rsidR="0067270E" w:rsidRPr="00EA07E6" w:rsidRDefault="0067270E" w:rsidP="0067270E">
      <w:pPr>
        <w:shd w:val="clear" w:color="auto" w:fill="FFFFFF"/>
        <w:spacing w:after="0" w:line="360" w:lineRule="auto"/>
        <w:rPr>
          <w:rFonts w:ascii="Times New Roman" w:hAnsi="Times New Roman" w:cs="Times New Roman"/>
          <w:sz w:val="28"/>
          <w:szCs w:val="28"/>
        </w:rPr>
      </w:pPr>
    </w:p>
    <w:p w14:paraId="495F704E" w14:textId="4CDF7EC8" w:rsidR="0067270E" w:rsidRPr="00EA07E6" w:rsidRDefault="0067270E" w:rsidP="0067270E">
      <w:pPr>
        <w:shd w:val="clear" w:color="auto" w:fill="FFFFFF"/>
        <w:spacing w:after="0" w:line="360" w:lineRule="auto"/>
        <w:rPr>
          <w:rFonts w:ascii="Times New Roman" w:hAnsi="Times New Roman" w:cs="Times New Roman"/>
          <w:sz w:val="28"/>
          <w:szCs w:val="28"/>
        </w:rPr>
      </w:pPr>
      <w:r w:rsidRPr="00EA07E6">
        <w:rPr>
          <w:rFonts w:ascii="Times New Roman" w:hAnsi="Times New Roman" w:cs="Times New Roman"/>
          <w:sz w:val="28"/>
          <w:szCs w:val="28"/>
          <w:shd w:val="clear" w:color="auto" w:fill="FFFFFF"/>
        </w:rPr>
        <w:t xml:space="preserve">К. фил. </w:t>
      </w:r>
      <w:r w:rsidR="00EA07E6" w:rsidRPr="00EA07E6">
        <w:rPr>
          <w:rFonts w:ascii="Times New Roman" w:hAnsi="Times New Roman" w:cs="Times New Roman"/>
          <w:sz w:val="28"/>
          <w:szCs w:val="28"/>
          <w:shd w:val="clear" w:color="auto" w:fill="FFFFFF"/>
        </w:rPr>
        <w:t>н</w:t>
      </w:r>
      <w:r w:rsidRPr="00EA07E6">
        <w:rPr>
          <w:rFonts w:ascii="Times New Roman" w:hAnsi="Times New Roman" w:cs="Times New Roman"/>
          <w:sz w:val="28"/>
          <w:szCs w:val="28"/>
          <w:shd w:val="clear" w:color="auto" w:fill="FFFFFF"/>
        </w:rPr>
        <w:t>., доцент, заведующая кафедрой конституционного строительства и государственного и муниципального управления</w:t>
      </w:r>
      <w:r w:rsidR="00EA07E6" w:rsidRPr="00EA07E6">
        <w:rPr>
          <w:rFonts w:ascii="Times New Roman" w:hAnsi="Times New Roman" w:cs="Times New Roman"/>
          <w:sz w:val="28"/>
          <w:szCs w:val="28"/>
          <w:shd w:val="clear" w:color="auto" w:fill="FFFFFF"/>
        </w:rPr>
        <w:t xml:space="preserve"> </w:t>
      </w:r>
      <w:r w:rsidRPr="00EA07E6">
        <w:rPr>
          <w:rFonts w:ascii="Times New Roman" w:hAnsi="Times New Roman" w:cs="Times New Roman"/>
          <w:sz w:val="28"/>
          <w:szCs w:val="28"/>
          <w:shd w:val="clear" w:color="auto" w:fill="FFFFFF"/>
        </w:rPr>
        <w:t>Майкопск</w:t>
      </w:r>
      <w:r w:rsidR="00EA07E6" w:rsidRPr="00EA07E6">
        <w:rPr>
          <w:rFonts w:ascii="Times New Roman" w:hAnsi="Times New Roman" w:cs="Times New Roman"/>
          <w:sz w:val="28"/>
          <w:szCs w:val="28"/>
          <w:shd w:val="clear" w:color="auto" w:fill="FFFFFF"/>
        </w:rPr>
        <w:t xml:space="preserve">ого </w:t>
      </w:r>
      <w:r w:rsidRPr="00EA07E6">
        <w:rPr>
          <w:rFonts w:ascii="Times New Roman" w:hAnsi="Times New Roman" w:cs="Times New Roman"/>
          <w:sz w:val="28"/>
          <w:szCs w:val="28"/>
          <w:shd w:val="clear" w:color="auto" w:fill="FFFFFF"/>
        </w:rPr>
        <w:t>государственн</w:t>
      </w:r>
      <w:r w:rsidR="00EA07E6" w:rsidRPr="00EA07E6">
        <w:rPr>
          <w:rFonts w:ascii="Times New Roman" w:hAnsi="Times New Roman" w:cs="Times New Roman"/>
          <w:sz w:val="28"/>
          <w:szCs w:val="28"/>
          <w:shd w:val="clear" w:color="auto" w:fill="FFFFFF"/>
        </w:rPr>
        <w:t xml:space="preserve">ого </w:t>
      </w:r>
      <w:r w:rsidRPr="00EA07E6">
        <w:rPr>
          <w:rFonts w:ascii="Times New Roman" w:hAnsi="Times New Roman" w:cs="Times New Roman"/>
          <w:sz w:val="28"/>
          <w:szCs w:val="28"/>
          <w:shd w:val="clear" w:color="auto" w:fill="FFFFFF"/>
        </w:rPr>
        <w:t>технологическ</w:t>
      </w:r>
      <w:r w:rsidR="00EA07E6" w:rsidRPr="00EA07E6">
        <w:rPr>
          <w:rFonts w:ascii="Times New Roman" w:hAnsi="Times New Roman" w:cs="Times New Roman"/>
          <w:sz w:val="28"/>
          <w:szCs w:val="28"/>
          <w:shd w:val="clear" w:color="auto" w:fill="FFFFFF"/>
        </w:rPr>
        <w:t xml:space="preserve">ого </w:t>
      </w:r>
      <w:r w:rsidRPr="00EA07E6">
        <w:rPr>
          <w:rFonts w:ascii="Times New Roman" w:hAnsi="Times New Roman" w:cs="Times New Roman"/>
          <w:sz w:val="28"/>
          <w:szCs w:val="28"/>
          <w:shd w:val="clear" w:color="auto" w:fill="FFFFFF"/>
        </w:rPr>
        <w:t>университет</w:t>
      </w:r>
      <w:r w:rsidR="00EA07E6" w:rsidRPr="00EA07E6">
        <w:rPr>
          <w:rFonts w:ascii="Times New Roman" w:hAnsi="Times New Roman" w:cs="Times New Roman"/>
          <w:sz w:val="28"/>
          <w:szCs w:val="28"/>
          <w:shd w:val="clear" w:color="auto" w:fill="FFFFFF"/>
        </w:rPr>
        <w:t xml:space="preserve">а </w:t>
      </w:r>
      <w:proofErr w:type="spellStart"/>
      <w:r w:rsidR="00EA07E6" w:rsidRPr="00EA07E6">
        <w:rPr>
          <w:rFonts w:ascii="Times New Roman" w:hAnsi="Times New Roman" w:cs="Times New Roman"/>
          <w:sz w:val="28"/>
          <w:szCs w:val="28"/>
          <w:shd w:val="clear" w:color="auto" w:fill="FFFFFF"/>
        </w:rPr>
        <w:t>Болокова</w:t>
      </w:r>
      <w:proofErr w:type="spellEnd"/>
      <w:r w:rsidR="00EA07E6" w:rsidRPr="00EA07E6">
        <w:rPr>
          <w:rFonts w:ascii="Times New Roman" w:hAnsi="Times New Roman" w:cs="Times New Roman"/>
          <w:sz w:val="28"/>
          <w:szCs w:val="28"/>
          <w:shd w:val="clear" w:color="auto" w:fill="FFFFFF"/>
        </w:rPr>
        <w:t xml:space="preserve"> Мариэтта </w:t>
      </w:r>
      <w:proofErr w:type="spellStart"/>
      <w:r w:rsidR="00EA07E6" w:rsidRPr="00EA07E6">
        <w:rPr>
          <w:rFonts w:ascii="Times New Roman" w:hAnsi="Times New Roman" w:cs="Times New Roman"/>
          <w:sz w:val="28"/>
          <w:szCs w:val="28"/>
          <w:shd w:val="clear" w:color="auto" w:fill="FFFFFF"/>
        </w:rPr>
        <w:t>Аскарбиевна</w:t>
      </w:r>
      <w:proofErr w:type="spellEnd"/>
    </w:p>
    <w:p w14:paraId="7893A85F" w14:textId="77777777" w:rsidR="00176708" w:rsidRPr="0067270E" w:rsidRDefault="00176708" w:rsidP="0067270E">
      <w:pPr>
        <w:shd w:val="clear" w:color="auto" w:fill="FFFFFF"/>
        <w:spacing w:after="0" w:line="360" w:lineRule="auto"/>
        <w:rPr>
          <w:rFonts w:ascii="Times New Roman" w:hAnsi="Times New Roman" w:cs="Times New Roman"/>
          <w:sz w:val="28"/>
          <w:szCs w:val="28"/>
        </w:rPr>
      </w:pPr>
    </w:p>
    <w:p w14:paraId="53AF4E4E" w14:textId="77777777" w:rsidR="00176708" w:rsidRPr="0067270E" w:rsidRDefault="00176708" w:rsidP="0067270E">
      <w:pPr>
        <w:shd w:val="clear" w:color="auto" w:fill="FFFFFF"/>
        <w:spacing w:after="0" w:line="360" w:lineRule="auto"/>
        <w:rPr>
          <w:rFonts w:ascii="Times New Roman" w:hAnsi="Times New Roman" w:cs="Times New Roman"/>
          <w:sz w:val="28"/>
          <w:szCs w:val="28"/>
        </w:rPr>
      </w:pPr>
    </w:p>
    <w:p w14:paraId="6AED6D6E" w14:textId="1D7D1DDC" w:rsidR="00176708" w:rsidRPr="0067270E" w:rsidRDefault="00176708" w:rsidP="00176708">
      <w:pPr>
        <w:shd w:val="clear" w:color="auto" w:fill="FFFFFF"/>
        <w:spacing w:after="0" w:line="360" w:lineRule="auto"/>
        <w:ind w:firstLine="708"/>
        <w:jc w:val="both"/>
        <w:rPr>
          <w:rFonts w:ascii="Times New Roman" w:hAnsi="Times New Roman" w:cs="Times New Roman"/>
          <w:sz w:val="28"/>
          <w:szCs w:val="28"/>
        </w:rPr>
      </w:pPr>
      <w:r w:rsidRPr="0067270E">
        <w:rPr>
          <w:rFonts w:ascii="Times New Roman" w:hAnsi="Times New Roman" w:cs="Times New Roman"/>
          <w:sz w:val="28"/>
          <w:szCs w:val="28"/>
        </w:rPr>
        <w:t xml:space="preserve">Учебное пособие </w:t>
      </w:r>
      <w:r w:rsidRPr="0067270E">
        <w:rPr>
          <w:rFonts w:ascii="Times New Roman" w:hAnsi="Times New Roman" w:cs="Times New Roman"/>
          <w:bCs/>
          <w:sz w:val="28"/>
          <w:szCs w:val="28"/>
        </w:rPr>
        <w:t>«Основы противодействия коррупции на государственной службе»</w:t>
      </w:r>
      <w:r w:rsidRPr="0067270E">
        <w:rPr>
          <w:rFonts w:ascii="Times New Roman" w:hAnsi="Times New Roman" w:cs="Times New Roman"/>
          <w:b/>
          <w:sz w:val="28"/>
          <w:szCs w:val="28"/>
        </w:rPr>
        <w:t xml:space="preserve"> </w:t>
      </w:r>
      <w:r w:rsidRPr="0067270E">
        <w:rPr>
          <w:rFonts w:ascii="Times New Roman" w:hAnsi="Times New Roman" w:cs="Times New Roman"/>
          <w:sz w:val="28"/>
          <w:szCs w:val="28"/>
        </w:rPr>
        <w:t xml:space="preserve">соответствует программе курса повышения квалификации для государственных гражданских служащих, вновь принятых на службу. Пособие подготовлено на основе действующего законодательства. Пособие предназначено для обучающихся, осуществляющих обучение по программе дополнительного профессионального образования на курсах повышения квалификации. </w:t>
      </w:r>
    </w:p>
    <w:p w14:paraId="318C0F05" w14:textId="77777777" w:rsidR="00176708" w:rsidRPr="0067270E" w:rsidRDefault="00176708" w:rsidP="00176708">
      <w:pPr>
        <w:spacing w:line="360" w:lineRule="auto"/>
        <w:jc w:val="right"/>
        <w:rPr>
          <w:rFonts w:ascii="Times New Roman" w:hAnsi="Times New Roman" w:cs="Times New Roman"/>
          <w:sz w:val="28"/>
          <w:szCs w:val="28"/>
        </w:rPr>
      </w:pPr>
    </w:p>
    <w:p w14:paraId="6529089B" w14:textId="64649B2A" w:rsidR="00176708" w:rsidRDefault="00176708" w:rsidP="00176708">
      <w:pPr>
        <w:spacing w:line="360" w:lineRule="auto"/>
        <w:jc w:val="right"/>
        <w:rPr>
          <w:rFonts w:ascii="Times New Roman" w:hAnsi="Times New Roman" w:cs="Times New Roman"/>
          <w:sz w:val="28"/>
          <w:szCs w:val="28"/>
        </w:rPr>
      </w:pPr>
    </w:p>
    <w:p w14:paraId="02A17A8B" w14:textId="77777777" w:rsidR="00E6453C" w:rsidRPr="0067270E" w:rsidRDefault="00E6453C" w:rsidP="00176708">
      <w:pPr>
        <w:spacing w:line="360" w:lineRule="auto"/>
        <w:jc w:val="right"/>
        <w:rPr>
          <w:rFonts w:ascii="Times New Roman" w:hAnsi="Times New Roman" w:cs="Times New Roman"/>
          <w:sz w:val="28"/>
          <w:szCs w:val="28"/>
        </w:rPr>
      </w:pPr>
    </w:p>
    <w:p w14:paraId="723C21AF" w14:textId="77777777" w:rsidR="00176708" w:rsidRPr="0067270E" w:rsidRDefault="00176708" w:rsidP="00176708">
      <w:pPr>
        <w:spacing w:line="360" w:lineRule="auto"/>
        <w:jc w:val="right"/>
        <w:rPr>
          <w:rFonts w:ascii="Times New Roman" w:hAnsi="Times New Roman" w:cs="Times New Roman"/>
          <w:sz w:val="28"/>
          <w:szCs w:val="28"/>
        </w:rPr>
      </w:pPr>
    </w:p>
    <w:p w14:paraId="0DB96BC8" w14:textId="3C8DB3D4" w:rsidR="00BA3BAE" w:rsidRDefault="00BA3BAE" w:rsidP="00BA3BAE">
      <w:pPr>
        <w:tabs>
          <w:tab w:val="left" w:pos="1418"/>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ОГЛАВЛЕНИЕ</w:t>
      </w:r>
    </w:p>
    <w:p w14:paraId="074C6573" w14:textId="03C3E874" w:rsidR="00495F14" w:rsidRPr="00BA3BAE" w:rsidRDefault="00495F14" w:rsidP="00BA3BAE">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t xml:space="preserve">Тема 1. </w:t>
      </w:r>
      <w:r w:rsidR="00BA3BAE">
        <w:rPr>
          <w:rFonts w:ascii="Times New Roman" w:hAnsi="Times New Roman" w:cs="Times New Roman"/>
          <w:b/>
          <w:sz w:val="28"/>
          <w:szCs w:val="28"/>
        </w:rPr>
        <w:t>К</w:t>
      </w:r>
      <w:r w:rsidR="00BA3BAE" w:rsidRPr="00BA3BAE">
        <w:rPr>
          <w:rFonts w:ascii="Times New Roman" w:hAnsi="Times New Roman" w:cs="Times New Roman"/>
          <w:b/>
          <w:sz w:val="28"/>
          <w:szCs w:val="28"/>
        </w:rPr>
        <w:t>оррупция как социально-экономическое явление современного общества</w:t>
      </w:r>
      <w:r w:rsidRPr="00BA3BAE">
        <w:rPr>
          <w:rFonts w:ascii="Times New Roman" w:hAnsi="Times New Roman" w:cs="Times New Roman"/>
          <w:b/>
          <w:sz w:val="28"/>
          <w:szCs w:val="28"/>
        </w:rPr>
        <w:t>.</w:t>
      </w:r>
    </w:p>
    <w:p w14:paraId="17B2C31D" w14:textId="77777777" w:rsidR="00C45852" w:rsidRDefault="00C45852" w:rsidP="00BA3BAE">
      <w:pPr>
        <w:tabs>
          <w:tab w:val="left" w:pos="1418"/>
        </w:tabs>
        <w:spacing w:after="0" w:line="360" w:lineRule="auto"/>
        <w:jc w:val="both"/>
        <w:rPr>
          <w:rFonts w:ascii="Times New Roman" w:hAnsi="Times New Roman" w:cs="Times New Roman"/>
          <w:b/>
          <w:sz w:val="28"/>
          <w:szCs w:val="28"/>
        </w:rPr>
      </w:pPr>
    </w:p>
    <w:p w14:paraId="3011F568" w14:textId="3FF3E9B8" w:rsidR="00495F14" w:rsidRPr="00BA3BAE" w:rsidRDefault="00495F14" w:rsidP="00BA3BAE">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t>Тема 2. Система антикоррупционного законодательства в Российской Федерации.</w:t>
      </w:r>
    </w:p>
    <w:p w14:paraId="45F09CDF" w14:textId="77777777" w:rsidR="00C45852" w:rsidRDefault="00C45852" w:rsidP="00BA3BAE">
      <w:pPr>
        <w:tabs>
          <w:tab w:val="left" w:pos="1418"/>
        </w:tabs>
        <w:spacing w:after="0" w:line="360" w:lineRule="auto"/>
        <w:jc w:val="both"/>
        <w:rPr>
          <w:rFonts w:ascii="Times New Roman" w:hAnsi="Times New Roman" w:cs="Times New Roman"/>
          <w:b/>
          <w:sz w:val="28"/>
          <w:szCs w:val="28"/>
        </w:rPr>
      </w:pPr>
    </w:p>
    <w:p w14:paraId="769A24B1" w14:textId="16C60669" w:rsidR="00495F14" w:rsidRPr="00BA3BAE" w:rsidRDefault="00495F14" w:rsidP="00BA3BAE">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t>Тема 3.Применение мер административной и уголовной ответственности за коррупционные правонарушения</w:t>
      </w:r>
    </w:p>
    <w:p w14:paraId="49FF8ECF" w14:textId="77777777" w:rsidR="00C45852" w:rsidRDefault="00C45852" w:rsidP="00BA3BAE">
      <w:pPr>
        <w:tabs>
          <w:tab w:val="left" w:pos="1418"/>
        </w:tabs>
        <w:spacing w:after="0" w:line="360" w:lineRule="auto"/>
        <w:jc w:val="both"/>
        <w:rPr>
          <w:rFonts w:ascii="Times New Roman" w:hAnsi="Times New Roman" w:cs="Times New Roman"/>
          <w:b/>
          <w:sz w:val="28"/>
          <w:szCs w:val="28"/>
        </w:rPr>
      </w:pPr>
    </w:p>
    <w:p w14:paraId="1C3AD491" w14:textId="3ABEEFBA" w:rsidR="00495F14" w:rsidRPr="00BA3BAE" w:rsidRDefault="00495F14" w:rsidP="00BA3BAE">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t>Тема 4. Применение мер дисциплинарной ответственности за коррупционные правонарушения.</w:t>
      </w:r>
    </w:p>
    <w:p w14:paraId="32478CD1" w14:textId="77777777" w:rsidR="00C45852" w:rsidRDefault="00C45852" w:rsidP="00BA3BAE">
      <w:pPr>
        <w:tabs>
          <w:tab w:val="left" w:pos="1418"/>
        </w:tabs>
        <w:spacing w:after="0" w:line="360" w:lineRule="auto"/>
        <w:jc w:val="both"/>
        <w:rPr>
          <w:rFonts w:ascii="Times New Roman" w:hAnsi="Times New Roman" w:cs="Times New Roman"/>
          <w:b/>
          <w:sz w:val="28"/>
          <w:szCs w:val="28"/>
        </w:rPr>
      </w:pPr>
    </w:p>
    <w:p w14:paraId="1C0BAEDB" w14:textId="6C1665AD" w:rsidR="00495F14" w:rsidRPr="00BA3BAE" w:rsidRDefault="00BA3BAE" w:rsidP="00BA3BAE">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t xml:space="preserve">Тема 5. </w:t>
      </w:r>
      <w:r w:rsidR="00495F14" w:rsidRPr="00BA3BAE">
        <w:rPr>
          <w:rFonts w:ascii="Times New Roman" w:hAnsi="Times New Roman" w:cs="Times New Roman"/>
          <w:b/>
          <w:sz w:val="28"/>
          <w:szCs w:val="28"/>
        </w:rPr>
        <w:t>Предотвращение и урегулирование конфликта интересов на государственной службе.</w:t>
      </w:r>
    </w:p>
    <w:p w14:paraId="4931FB19" w14:textId="77777777" w:rsidR="00C45852" w:rsidRDefault="00C45852" w:rsidP="00BA3BAE">
      <w:pPr>
        <w:tabs>
          <w:tab w:val="left" w:pos="1418"/>
        </w:tabs>
        <w:spacing w:after="0" w:line="360" w:lineRule="auto"/>
        <w:jc w:val="both"/>
        <w:rPr>
          <w:rFonts w:ascii="Times New Roman" w:hAnsi="Times New Roman" w:cs="Times New Roman"/>
          <w:b/>
          <w:sz w:val="28"/>
          <w:szCs w:val="28"/>
        </w:rPr>
      </w:pPr>
    </w:p>
    <w:p w14:paraId="659C25A0" w14:textId="7DF20836" w:rsidR="00495F14" w:rsidRPr="00BA3BAE" w:rsidRDefault="00BA3BAE" w:rsidP="00BA3BAE">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t xml:space="preserve">Тема 6. </w:t>
      </w:r>
      <w:r w:rsidR="00495F14" w:rsidRPr="00BA3BAE">
        <w:rPr>
          <w:rFonts w:ascii="Times New Roman" w:hAnsi="Times New Roman" w:cs="Times New Roman"/>
          <w:b/>
          <w:sz w:val="28"/>
          <w:szCs w:val="28"/>
        </w:rPr>
        <w:t>Психология коррупции: мотивация и поведение коррупционеров Психологические аспекты участия в коррупционных схемах. Профилактика коррупции на личностном уровне.</w:t>
      </w:r>
    </w:p>
    <w:p w14:paraId="0C4E63A6" w14:textId="77777777" w:rsidR="00C45852" w:rsidRDefault="00C45852" w:rsidP="00BA3BAE">
      <w:pPr>
        <w:tabs>
          <w:tab w:val="left" w:pos="1418"/>
        </w:tabs>
        <w:spacing w:after="0" w:line="360" w:lineRule="auto"/>
        <w:jc w:val="both"/>
        <w:rPr>
          <w:rFonts w:ascii="Times New Roman" w:hAnsi="Times New Roman" w:cs="Times New Roman"/>
          <w:b/>
          <w:sz w:val="28"/>
          <w:szCs w:val="28"/>
          <w:lang w:eastAsia="ar-SA"/>
        </w:rPr>
      </w:pPr>
    </w:p>
    <w:p w14:paraId="36AE8F23" w14:textId="1D7AD51C" w:rsidR="00495F14" w:rsidRPr="00BA3BAE" w:rsidRDefault="00BA3BAE" w:rsidP="00BA3BAE">
      <w:pPr>
        <w:tabs>
          <w:tab w:val="left" w:pos="1418"/>
        </w:tabs>
        <w:spacing w:after="0" w:line="360" w:lineRule="auto"/>
        <w:jc w:val="both"/>
        <w:rPr>
          <w:rFonts w:ascii="Times New Roman" w:hAnsi="Times New Roman" w:cs="Times New Roman"/>
          <w:b/>
          <w:sz w:val="28"/>
          <w:szCs w:val="28"/>
          <w:lang w:eastAsia="ar-SA"/>
        </w:rPr>
      </w:pPr>
      <w:r w:rsidRPr="00BA3BAE">
        <w:rPr>
          <w:rFonts w:ascii="Times New Roman" w:hAnsi="Times New Roman" w:cs="Times New Roman"/>
          <w:b/>
          <w:sz w:val="28"/>
          <w:szCs w:val="28"/>
          <w:lang w:eastAsia="ar-SA"/>
        </w:rPr>
        <w:t xml:space="preserve">Тема 7. </w:t>
      </w:r>
      <w:r w:rsidR="00495F14" w:rsidRPr="00BA3BAE">
        <w:rPr>
          <w:rFonts w:ascii="Times New Roman" w:hAnsi="Times New Roman" w:cs="Times New Roman"/>
          <w:b/>
          <w:sz w:val="28"/>
          <w:szCs w:val="28"/>
          <w:lang w:eastAsia="ar-SA"/>
        </w:rPr>
        <w:t>Кодекс должностной этики государственных и муниципальных служащих. Основные принципы и правила поведения.</w:t>
      </w:r>
    </w:p>
    <w:p w14:paraId="71BEA6E5" w14:textId="77777777" w:rsidR="00C45852" w:rsidRDefault="00C45852" w:rsidP="00BA3BAE">
      <w:pPr>
        <w:tabs>
          <w:tab w:val="left" w:pos="1418"/>
        </w:tabs>
        <w:spacing w:after="0" w:line="360" w:lineRule="auto"/>
        <w:jc w:val="both"/>
        <w:rPr>
          <w:rFonts w:ascii="Times New Roman" w:hAnsi="Times New Roman" w:cs="Times New Roman"/>
          <w:b/>
          <w:sz w:val="28"/>
          <w:szCs w:val="28"/>
        </w:rPr>
      </w:pPr>
    </w:p>
    <w:p w14:paraId="076F67C6" w14:textId="36518DEE" w:rsidR="00495F14" w:rsidRPr="00BA3BAE" w:rsidRDefault="00BA3BAE" w:rsidP="00BA3BAE">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t xml:space="preserve">Тема 8. </w:t>
      </w:r>
      <w:r w:rsidR="00D934E2" w:rsidRPr="00160CE4">
        <w:rPr>
          <w:rFonts w:ascii="Times New Roman" w:hAnsi="Times New Roman" w:cs="Times New Roman"/>
          <w:b/>
          <w:sz w:val="28"/>
          <w:szCs w:val="28"/>
        </w:rPr>
        <w:t>Представление государственными гражданскими служащими сведений о доходах расходах, об имуществе и обязательствах имущественного характера.</w:t>
      </w:r>
    </w:p>
    <w:p w14:paraId="678E5A18" w14:textId="77777777" w:rsidR="00C45852" w:rsidRDefault="00C45852" w:rsidP="00BA3BAE">
      <w:pPr>
        <w:tabs>
          <w:tab w:val="left" w:pos="1418"/>
        </w:tabs>
        <w:spacing w:after="0" w:line="360" w:lineRule="auto"/>
        <w:jc w:val="both"/>
        <w:rPr>
          <w:rFonts w:ascii="Times New Roman" w:hAnsi="Times New Roman" w:cs="Times New Roman"/>
          <w:b/>
          <w:sz w:val="28"/>
          <w:szCs w:val="28"/>
        </w:rPr>
      </w:pPr>
    </w:p>
    <w:p w14:paraId="11C7F8FF" w14:textId="3A158B50" w:rsidR="00495F14" w:rsidRPr="00BA3BAE" w:rsidRDefault="00BA3BAE" w:rsidP="00BA3BAE">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t xml:space="preserve">Тема 9. </w:t>
      </w:r>
      <w:r w:rsidR="00495F14" w:rsidRPr="00BA3BAE">
        <w:rPr>
          <w:rFonts w:ascii="Times New Roman" w:hAnsi="Times New Roman" w:cs="Times New Roman"/>
          <w:b/>
          <w:sz w:val="28"/>
          <w:szCs w:val="28"/>
        </w:rPr>
        <w:t>Мировой опыт и международное сотрудничество в области противодействия коррупции</w:t>
      </w:r>
    </w:p>
    <w:p w14:paraId="2EE99BBB" w14:textId="5308166C" w:rsidR="00495F14" w:rsidRPr="00BA3BAE" w:rsidRDefault="00495F14" w:rsidP="00495F14">
      <w:pPr>
        <w:tabs>
          <w:tab w:val="left" w:pos="1418"/>
        </w:tabs>
        <w:spacing w:after="0" w:line="360" w:lineRule="auto"/>
        <w:jc w:val="center"/>
        <w:rPr>
          <w:rFonts w:ascii="Times New Roman" w:hAnsi="Times New Roman" w:cs="Times New Roman"/>
          <w:b/>
          <w:sz w:val="28"/>
          <w:szCs w:val="28"/>
        </w:rPr>
      </w:pPr>
    </w:p>
    <w:p w14:paraId="7343B723" w14:textId="77777777" w:rsidR="00A519D0" w:rsidRPr="00BA3BAE" w:rsidRDefault="00A519D0" w:rsidP="00A519D0">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lastRenderedPageBreak/>
        <w:t xml:space="preserve">Тема 1. </w:t>
      </w:r>
      <w:r>
        <w:rPr>
          <w:rFonts w:ascii="Times New Roman" w:hAnsi="Times New Roman" w:cs="Times New Roman"/>
          <w:b/>
          <w:sz w:val="28"/>
          <w:szCs w:val="28"/>
        </w:rPr>
        <w:t>К</w:t>
      </w:r>
      <w:r w:rsidRPr="00BA3BAE">
        <w:rPr>
          <w:rFonts w:ascii="Times New Roman" w:hAnsi="Times New Roman" w:cs="Times New Roman"/>
          <w:b/>
          <w:sz w:val="28"/>
          <w:szCs w:val="28"/>
        </w:rPr>
        <w:t>оррупция как социально-экономическое явление современного общества.</w:t>
      </w:r>
    </w:p>
    <w:p w14:paraId="52506CE1" w14:textId="77777777" w:rsidR="00495F14" w:rsidRDefault="00495F14" w:rsidP="00495F14">
      <w:pPr>
        <w:spacing w:after="0" w:line="360" w:lineRule="auto"/>
        <w:rPr>
          <w:rFonts w:ascii="Times New Roman" w:hAnsi="Times New Roman" w:cs="Times New Roman"/>
          <w:b/>
          <w:sz w:val="28"/>
          <w:szCs w:val="28"/>
        </w:rPr>
      </w:pPr>
      <w:r>
        <w:rPr>
          <w:rFonts w:ascii="Times New Roman" w:hAnsi="Times New Roman" w:cs="Times New Roman"/>
          <w:b/>
          <w:sz w:val="28"/>
          <w:szCs w:val="28"/>
        </w:rPr>
        <w:t>1.Понятие и сущность коррупции.</w:t>
      </w:r>
    </w:p>
    <w:p w14:paraId="7D656B0A" w14:textId="77777777" w:rsidR="00495F14" w:rsidRPr="006272DC" w:rsidRDefault="00495F14" w:rsidP="006272DC">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6272DC">
        <w:rPr>
          <w:rFonts w:ascii="Times New Roman" w:hAnsi="Times New Roman" w:cs="Times New Roman"/>
          <w:sz w:val="28"/>
          <w:szCs w:val="28"/>
        </w:rPr>
        <w:t xml:space="preserve">Возможность эффективного противодействия коррупции во многом зависит от всестороннего исследования данного явления.   Безусловно, как научное понятие, «коррупция» нуждается в своем однозначном и достаточно полном определении. Тем не менее, по мнению отдельных ученых, говорить об унификации в области определения «коррупция», в современных условиях, преждевременно. </w:t>
      </w:r>
    </w:p>
    <w:p w14:paraId="36C869C7" w14:textId="77777777" w:rsidR="00495F14" w:rsidRPr="006272DC" w:rsidRDefault="00495F14" w:rsidP="006272DC">
      <w:pPr>
        <w:spacing w:after="0" w:line="360" w:lineRule="auto"/>
        <w:ind w:firstLine="709"/>
        <w:jc w:val="both"/>
        <w:rPr>
          <w:rFonts w:ascii="Times New Roman" w:hAnsi="Times New Roman" w:cs="Times New Roman"/>
          <w:sz w:val="28"/>
          <w:szCs w:val="28"/>
        </w:rPr>
      </w:pPr>
      <w:r w:rsidRPr="006272DC">
        <w:rPr>
          <w:rFonts w:ascii="Times New Roman" w:hAnsi="Times New Roman" w:cs="Times New Roman"/>
          <w:sz w:val="28"/>
          <w:szCs w:val="28"/>
        </w:rPr>
        <w:t xml:space="preserve">  Выработка единого понятия коррупции, а тем самым, определение универсального способа противодействия ей – это сложный эволюционный процесс.</w:t>
      </w:r>
      <w:r w:rsidRPr="006272DC">
        <w:rPr>
          <w:rFonts w:ascii="Times New Roman" w:hAnsi="Times New Roman" w:cs="Times New Roman"/>
          <w:sz w:val="28"/>
          <w:szCs w:val="28"/>
          <w:vertAlign w:val="superscript"/>
        </w:rPr>
        <w:t>1</w:t>
      </w:r>
      <w:r w:rsidRPr="006272DC">
        <w:rPr>
          <w:rFonts w:ascii="Times New Roman" w:hAnsi="Times New Roman" w:cs="Times New Roman"/>
          <w:sz w:val="28"/>
          <w:szCs w:val="28"/>
        </w:rPr>
        <w:t xml:space="preserve"> Кроме этого, как отмечает Г. С. Гончаренко, было бы неверным считать, что коррупция везде и всегда проявляется одинаково, что одинаковы ее причины и последствия. Решающее значение здесь имеют национальные менталитет, правовые, религиозные и этнические традиции, которые никогда не являются зеркальным отражением друг друга и экономического благополучия государства.</w:t>
      </w:r>
    </w:p>
    <w:p w14:paraId="418EB69C" w14:textId="77777777" w:rsidR="00495F14" w:rsidRPr="006272DC" w:rsidRDefault="00495F14" w:rsidP="006272DC">
      <w:pPr>
        <w:spacing w:after="0" w:line="360" w:lineRule="auto"/>
        <w:ind w:left="14" w:right="14" w:firstLine="709"/>
        <w:jc w:val="both"/>
        <w:rPr>
          <w:rFonts w:ascii="Times New Roman" w:eastAsia="Calibri" w:hAnsi="Times New Roman" w:cs="Times New Roman"/>
          <w:sz w:val="28"/>
          <w:szCs w:val="28"/>
        </w:rPr>
      </w:pPr>
      <w:r w:rsidRPr="006272DC">
        <w:rPr>
          <w:rFonts w:ascii="Times New Roman" w:eastAsia="Calibri" w:hAnsi="Times New Roman" w:cs="Times New Roman"/>
          <w:b/>
          <w:sz w:val="28"/>
          <w:szCs w:val="28"/>
        </w:rPr>
        <w:t>«Коррупция – это злоупотребление государственной властью для получения выгоды в личных целях»</w:t>
      </w:r>
      <w:r w:rsidRPr="006272DC">
        <w:rPr>
          <w:rFonts w:ascii="Times New Roman" w:eastAsia="Calibri" w:hAnsi="Times New Roman" w:cs="Times New Roman"/>
          <w:sz w:val="28"/>
          <w:szCs w:val="28"/>
          <w:vertAlign w:val="superscript"/>
        </w:rPr>
        <w:t xml:space="preserve"> </w:t>
      </w:r>
    </w:p>
    <w:p w14:paraId="1B0044CF" w14:textId="77777777" w:rsidR="00495F14" w:rsidRPr="006272DC" w:rsidRDefault="00495F14" w:rsidP="006272DC">
      <w:pPr>
        <w:spacing w:after="0" w:line="360" w:lineRule="auto"/>
        <w:jc w:val="both"/>
        <w:rPr>
          <w:rFonts w:ascii="Times New Roman" w:hAnsi="Times New Roman" w:cs="Times New Roman"/>
          <w:b/>
          <w:sz w:val="28"/>
          <w:szCs w:val="28"/>
        </w:rPr>
      </w:pPr>
      <w:r w:rsidRPr="006272DC">
        <w:rPr>
          <w:rFonts w:ascii="Times New Roman" w:hAnsi="Times New Roman" w:cs="Times New Roman"/>
          <w:b/>
          <w:sz w:val="28"/>
          <w:szCs w:val="28"/>
        </w:rPr>
        <w:t xml:space="preserve">        </w:t>
      </w:r>
      <w:r w:rsidRPr="006272DC">
        <w:rPr>
          <w:rFonts w:ascii="Times New Roman" w:hAnsi="Times New Roman" w:cs="Times New Roman"/>
          <w:sz w:val="28"/>
          <w:szCs w:val="28"/>
        </w:rPr>
        <w:t xml:space="preserve">Знаменитый античный философ Сократ из Афин считал, что </w:t>
      </w:r>
      <w:r w:rsidRPr="006272DC">
        <w:rPr>
          <w:rFonts w:ascii="Times New Roman" w:hAnsi="Times New Roman" w:cs="Times New Roman"/>
          <w:i/>
          <w:sz w:val="28"/>
          <w:szCs w:val="28"/>
        </w:rPr>
        <w:t xml:space="preserve">«государством должны управлять люди, понявшие истинный смысл человеческой жизни, сами живущие в соответствии с этим понимание». </w:t>
      </w:r>
      <w:r w:rsidRPr="006272DC">
        <w:rPr>
          <w:rFonts w:ascii="Times New Roman" w:hAnsi="Times New Roman" w:cs="Times New Roman"/>
          <w:sz w:val="28"/>
          <w:szCs w:val="28"/>
        </w:rPr>
        <w:t xml:space="preserve">К настоящему времени сложилось два основных подхода к определению понятия «коррупция» – </w:t>
      </w:r>
      <w:r w:rsidRPr="006272DC">
        <w:rPr>
          <w:rFonts w:ascii="Times New Roman" w:hAnsi="Times New Roman" w:cs="Times New Roman"/>
          <w:b/>
          <w:sz w:val="28"/>
          <w:szCs w:val="28"/>
        </w:rPr>
        <w:t>классический</w:t>
      </w:r>
      <w:r w:rsidRPr="006272DC">
        <w:rPr>
          <w:rFonts w:ascii="Times New Roman" w:hAnsi="Times New Roman" w:cs="Times New Roman"/>
          <w:sz w:val="28"/>
          <w:szCs w:val="28"/>
        </w:rPr>
        <w:t xml:space="preserve"> и </w:t>
      </w:r>
      <w:r w:rsidRPr="006272DC">
        <w:rPr>
          <w:rFonts w:ascii="Times New Roman" w:hAnsi="Times New Roman" w:cs="Times New Roman"/>
          <w:b/>
          <w:sz w:val="28"/>
          <w:szCs w:val="28"/>
        </w:rPr>
        <w:t>современный.</w:t>
      </w:r>
    </w:p>
    <w:p w14:paraId="745C6D46" w14:textId="77777777" w:rsidR="00495F14" w:rsidRPr="006272DC" w:rsidRDefault="00495F14" w:rsidP="006272DC">
      <w:pPr>
        <w:spacing w:after="0" w:line="360" w:lineRule="auto"/>
        <w:ind w:left="14" w:right="14"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В рамках </w:t>
      </w:r>
      <w:r w:rsidRPr="006272DC">
        <w:rPr>
          <w:rFonts w:ascii="Times New Roman" w:eastAsia="Calibri" w:hAnsi="Times New Roman" w:cs="Times New Roman"/>
          <w:b/>
          <w:sz w:val="28"/>
          <w:szCs w:val="28"/>
        </w:rPr>
        <w:t>классического подхода</w:t>
      </w:r>
      <w:r w:rsidRPr="006272DC">
        <w:rPr>
          <w:rFonts w:ascii="Times New Roman" w:eastAsia="Calibri" w:hAnsi="Times New Roman" w:cs="Times New Roman"/>
          <w:sz w:val="28"/>
          <w:szCs w:val="28"/>
        </w:rPr>
        <w:t xml:space="preserve"> термин «коррупция» использовался, главным образом, для характеристики общего морально-нравственного состояния общества. Подобного взгляда на явление коррупции придерживались Платон, Аристотель, Фукидид, Макиавелли.</w:t>
      </w:r>
      <w:r w:rsidRPr="006272DC">
        <w:rPr>
          <w:rFonts w:ascii="Times New Roman" w:eastAsia="Calibri" w:hAnsi="Times New Roman" w:cs="Times New Roman"/>
          <w:sz w:val="28"/>
          <w:szCs w:val="28"/>
          <w:vertAlign w:val="superscript"/>
          <w:lang w:val="en-US"/>
        </w:rPr>
        <w:footnoteReference w:id="1"/>
      </w:r>
      <w:r w:rsidRPr="006272DC">
        <w:rPr>
          <w:rFonts w:ascii="Times New Roman" w:eastAsia="Calibri" w:hAnsi="Times New Roman" w:cs="Times New Roman"/>
          <w:sz w:val="28"/>
          <w:szCs w:val="28"/>
        </w:rPr>
        <w:t xml:space="preserve"> Первые из </w:t>
      </w:r>
      <w:r w:rsidRPr="006272DC">
        <w:rPr>
          <w:rFonts w:ascii="Times New Roman" w:eastAsia="Calibri" w:hAnsi="Times New Roman" w:cs="Times New Roman"/>
          <w:sz w:val="28"/>
          <w:szCs w:val="28"/>
        </w:rPr>
        <w:lastRenderedPageBreak/>
        <w:t>известных упоминаний о коррупции (в наиболее простой ее форме – подкупа и взяточничества) относятся ко времени расцвета цивилизации Междуречья. Понятие коррупции в политическом значении первым использовал Аристотель, который определял тиранию как испорченную, т.е. коррумпированную форму монархии.</w:t>
      </w:r>
      <w:r w:rsidRPr="006272DC">
        <w:rPr>
          <w:rFonts w:ascii="Times New Roman" w:eastAsia="Calibri" w:hAnsi="Times New Roman" w:cs="Times New Roman"/>
          <w:sz w:val="28"/>
          <w:szCs w:val="28"/>
          <w:vertAlign w:val="superscript"/>
          <w:lang w:val="en-US"/>
        </w:rPr>
        <w:footnoteReference w:id="2"/>
      </w:r>
      <w:r w:rsidRPr="006272DC">
        <w:rPr>
          <w:rFonts w:ascii="Times New Roman" w:eastAsia="Calibri" w:hAnsi="Times New Roman" w:cs="Times New Roman"/>
          <w:sz w:val="28"/>
          <w:szCs w:val="28"/>
        </w:rPr>
        <w:t xml:space="preserve"> Однако применительно к его социальному значению, термин «коррупция» вошел в употребление значительно позже – в римско-античный период.</w:t>
      </w:r>
    </w:p>
    <w:p w14:paraId="18D8F97D" w14:textId="77777777" w:rsidR="00495F14" w:rsidRPr="006272DC" w:rsidRDefault="00495F14" w:rsidP="006272DC">
      <w:pPr>
        <w:spacing w:after="0" w:line="360" w:lineRule="auto"/>
        <w:ind w:left="14" w:right="14"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В римском праве </w:t>
      </w:r>
      <w:r w:rsidRPr="006272DC">
        <w:rPr>
          <w:rFonts w:ascii="Times New Roman" w:eastAsia="Calibri" w:hAnsi="Times New Roman" w:cs="Times New Roman"/>
          <w:b/>
          <w:i/>
          <w:sz w:val="28"/>
          <w:szCs w:val="28"/>
        </w:rPr>
        <w:t>«</w:t>
      </w:r>
      <w:proofErr w:type="spellStart"/>
      <w:r w:rsidRPr="006272DC">
        <w:rPr>
          <w:rFonts w:ascii="Times New Roman" w:eastAsia="Calibri" w:hAnsi="Times New Roman" w:cs="Times New Roman"/>
          <w:b/>
          <w:i/>
          <w:sz w:val="28"/>
          <w:szCs w:val="28"/>
          <w:lang w:val="en-US"/>
        </w:rPr>
        <w:t>corrumpere</w:t>
      </w:r>
      <w:proofErr w:type="spellEnd"/>
      <w:r w:rsidRPr="006272DC">
        <w:rPr>
          <w:rFonts w:ascii="Times New Roman" w:eastAsia="Calibri" w:hAnsi="Times New Roman" w:cs="Times New Roman"/>
          <w:b/>
          <w:i/>
          <w:sz w:val="28"/>
          <w:szCs w:val="28"/>
        </w:rPr>
        <w:t>» – разламывать, портить,</w:t>
      </w:r>
      <w:r w:rsidRPr="006272DC">
        <w:rPr>
          <w:rFonts w:ascii="Times New Roman" w:eastAsia="Calibri" w:hAnsi="Times New Roman" w:cs="Times New Roman"/>
          <w:sz w:val="28"/>
          <w:szCs w:val="28"/>
        </w:rPr>
        <w:t xml:space="preserve"> повреждать, фальсифицировать показания, но в тоже время и подкупить судью (претора). Предусматривались в качестве отдельных важных исков  </w:t>
      </w:r>
      <w:proofErr w:type="spellStart"/>
      <w:r w:rsidRPr="006272DC">
        <w:rPr>
          <w:rFonts w:ascii="Times New Roman" w:eastAsia="Calibri" w:hAnsi="Times New Roman" w:cs="Times New Roman"/>
          <w:sz w:val="28"/>
          <w:szCs w:val="28"/>
          <w:lang w:val="en-US"/>
        </w:rPr>
        <w:t>actio</w:t>
      </w:r>
      <w:proofErr w:type="spellEnd"/>
      <w:r w:rsidRPr="006272DC">
        <w:rPr>
          <w:rFonts w:ascii="Times New Roman" w:eastAsia="Calibri" w:hAnsi="Times New Roman" w:cs="Times New Roman"/>
          <w:sz w:val="28"/>
          <w:szCs w:val="28"/>
        </w:rPr>
        <w:t xml:space="preserve"> </w:t>
      </w:r>
      <w:r w:rsidRPr="006272DC">
        <w:rPr>
          <w:rFonts w:ascii="Times New Roman" w:eastAsia="Calibri" w:hAnsi="Times New Roman" w:cs="Times New Roman"/>
          <w:sz w:val="28"/>
          <w:szCs w:val="28"/>
          <w:lang w:val="en-US"/>
        </w:rPr>
        <w:t>de</w:t>
      </w:r>
      <w:r w:rsidRPr="006272DC">
        <w:rPr>
          <w:rFonts w:ascii="Times New Roman" w:eastAsia="Calibri" w:hAnsi="Times New Roman" w:cs="Times New Roman"/>
          <w:sz w:val="28"/>
          <w:szCs w:val="28"/>
        </w:rPr>
        <w:t xml:space="preserve"> </w:t>
      </w:r>
      <w:proofErr w:type="spellStart"/>
      <w:r w:rsidRPr="006272DC">
        <w:rPr>
          <w:rFonts w:ascii="Times New Roman" w:eastAsia="Calibri" w:hAnsi="Times New Roman" w:cs="Times New Roman"/>
          <w:sz w:val="28"/>
          <w:szCs w:val="28"/>
          <w:lang w:val="en-US"/>
        </w:rPr>
        <w:t>albo</w:t>
      </w:r>
      <w:proofErr w:type="spellEnd"/>
      <w:r w:rsidRPr="006272DC">
        <w:rPr>
          <w:rFonts w:ascii="Times New Roman" w:eastAsia="Calibri" w:hAnsi="Times New Roman" w:cs="Times New Roman"/>
          <w:sz w:val="28"/>
          <w:szCs w:val="28"/>
        </w:rPr>
        <w:t xml:space="preserve"> </w:t>
      </w:r>
      <w:proofErr w:type="spellStart"/>
      <w:r w:rsidRPr="006272DC">
        <w:rPr>
          <w:rFonts w:ascii="Times New Roman" w:eastAsia="Calibri" w:hAnsi="Times New Roman" w:cs="Times New Roman"/>
          <w:sz w:val="28"/>
          <w:szCs w:val="28"/>
          <w:lang w:val="en-US"/>
        </w:rPr>
        <w:t>corruptio</w:t>
      </w:r>
      <w:proofErr w:type="spellEnd"/>
      <w:r w:rsidRPr="006272DC">
        <w:rPr>
          <w:rFonts w:ascii="Times New Roman" w:eastAsia="Calibri" w:hAnsi="Times New Roman" w:cs="Times New Roman"/>
          <w:sz w:val="28"/>
          <w:szCs w:val="28"/>
        </w:rPr>
        <w:t xml:space="preserve"> – против того, кто повредил или изменил выставленный текст судебного эдикта на белой доске (</w:t>
      </w:r>
      <w:r w:rsidRPr="006272DC">
        <w:rPr>
          <w:rFonts w:ascii="Times New Roman" w:eastAsia="Calibri" w:hAnsi="Times New Roman" w:cs="Times New Roman"/>
          <w:sz w:val="28"/>
          <w:szCs w:val="28"/>
          <w:lang w:val="en-US"/>
        </w:rPr>
        <w:t>album</w:t>
      </w:r>
      <w:r w:rsidRPr="006272DC">
        <w:rPr>
          <w:rFonts w:ascii="Times New Roman" w:eastAsia="Calibri" w:hAnsi="Times New Roman" w:cs="Times New Roman"/>
          <w:sz w:val="28"/>
          <w:szCs w:val="28"/>
        </w:rPr>
        <w:t xml:space="preserve">) для публичных объявлений, </w:t>
      </w:r>
      <w:proofErr w:type="spellStart"/>
      <w:r w:rsidRPr="006272DC">
        <w:rPr>
          <w:rFonts w:ascii="Times New Roman" w:eastAsia="Calibri" w:hAnsi="Times New Roman" w:cs="Times New Roman"/>
          <w:sz w:val="28"/>
          <w:szCs w:val="28"/>
        </w:rPr>
        <w:t>писавшихся</w:t>
      </w:r>
      <w:proofErr w:type="spellEnd"/>
      <w:r w:rsidRPr="006272DC">
        <w:rPr>
          <w:rFonts w:ascii="Times New Roman" w:eastAsia="Calibri" w:hAnsi="Times New Roman" w:cs="Times New Roman"/>
          <w:sz w:val="28"/>
          <w:szCs w:val="28"/>
        </w:rPr>
        <w:t xml:space="preserve"> черными или красными буквами.  </w:t>
      </w:r>
    </w:p>
    <w:p w14:paraId="56E7E8FB" w14:textId="77777777" w:rsidR="00495F14" w:rsidRPr="006272DC" w:rsidRDefault="00495F14" w:rsidP="006272DC">
      <w:pPr>
        <w:spacing w:after="0" w:line="360" w:lineRule="auto"/>
        <w:ind w:left="14" w:right="14" w:firstLine="709"/>
        <w:jc w:val="both"/>
        <w:rPr>
          <w:rFonts w:ascii="Times New Roman" w:eastAsia="Calibri" w:hAnsi="Times New Roman" w:cs="Times New Roman"/>
          <w:sz w:val="28"/>
          <w:szCs w:val="28"/>
        </w:rPr>
      </w:pPr>
      <w:r w:rsidRPr="006272DC">
        <w:rPr>
          <w:rFonts w:ascii="Times New Roman" w:eastAsia="Calibri" w:hAnsi="Times New Roman" w:cs="Times New Roman"/>
          <w:b/>
          <w:sz w:val="28"/>
          <w:szCs w:val="28"/>
        </w:rPr>
        <w:t>В современных подходах</w:t>
      </w:r>
      <w:r w:rsidRPr="006272DC">
        <w:rPr>
          <w:rFonts w:ascii="Times New Roman" w:eastAsia="Calibri" w:hAnsi="Times New Roman" w:cs="Times New Roman"/>
          <w:sz w:val="28"/>
          <w:szCs w:val="28"/>
        </w:rPr>
        <w:t xml:space="preserve"> можно выделить два направления. </w:t>
      </w:r>
    </w:p>
    <w:p w14:paraId="19E1C458" w14:textId="77777777" w:rsidR="00495F14" w:rsidRPr="006272DC" w:rsidRDefault="00495F14" w:rsidP="006272DC">
      <w:pPr>
        <w:spacing w:after="0" w:line="360" w:lineRule="auto"/>
        <w:ind w:left="14" w:right="14"/>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В одном случае термин используется как синоним, и обозначает продажность служебных действий. Этот список должностных преступлений с течением времени постоянно расширяется, в него добавлено вымогательство, растрата, протекционизм, подкуп избирателей и др. </w:t>
      </w:r>
    </w:p>
    <w:p w14:paraId="053631AC" w14:textId="77777777" w:rsidR="00495F14" w:rsidRPr="006272DC" w:rsidRDefault="00495F14" w:rsidP="006272DC">
      <w:pPr>
        <w:spacing w:after="0" w:line="360" w:lineRule="auto"/>
        <w:ind w:left="14" w:right="14"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Во втором случае под коррупцией понимают специфическое поведение должностного лица, связанное со злоупотреблением власти в личных целях.</w:t>
      </w:r>
    </w:p>
    <w:p w14:paraId="0B1C54D3" w14:textId="77777777" w:rsidR="00495F14" w:rsidRPr="006272DC" w:rsidRDefault="00495F14" w:rsidP="006272DC">
      <w:pPr>
        <w:spacing w:after="0" w:line="360" w:lineRule="auto"/>
        <w:ind w:left="14" w:right="14"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Несмотря на то, что </w:t>
      </w:r>
      <w:r w:rsidRPr="006272DC">
        <w:rPr>
          <w:rFonts w:ascii="Times New Roman" w:eastAsia="Calibri" w:hAnsi="Times New Roman" w:cs="Times New Roman"/>
          <w:b/>
          <w:sz w:val="28"/>
          <w:szCs w:val="28"/>
        </w:rPr>
        <w:t>история коррупции в России</w:t>
      </w:r>
      <w:r w:rsidRPr="006272DC">
        <w:rPr>
          <w:rFonts w:ascii="Times New Roman" w:eastAsia="Calibri" w:hAnsi="Times New Roman" w:cs="Times New Roman"/>
          <w:sz w:val="28"/>
          <w:szCs w:val="28"/>
        </w:rPr>
        <w:t xml:space="preserve"> имеет достаточно длительный период развития, в научном обороте термин «коррупция» появляется только в 1913 году, в работе А.Я. Эстрина «Должностные преступления». Рассматривая реальные проявления подкупа-продажности, с которыми велась борьба на протяжении второй половины второго тысячелетия в России, он пишет: «Наиболее простое определение коррупции – </w:t>
      </w:r>
      <w:proofErr w:type="spellStart"/>
      <w:r w:rsidRPr="006272DC">
        <w:rPr>
          <w:rFonts w:ascii="Times New Roman" w:eastAsia="Calibri" w:hAnsi="Times New Roman" w:cs="Times New Roman"/>
          <w:sz w:val="28"/>
          <w:szCs w:val="28"/>
        </w:rPr>
        <w:t>подкупаемость</w:t>
      </w:r>
      <w:proofErr w:type="spellEnd"/>
      <w:r w:rsidRPr="006272DC">
        <w:rPr>
          <w:rFonts w:ascii="Times New Roman" w:eastAsia="Calibri" w:hAnsi="Times New Roman" w:cs="Times New Roman"/>
          <w:sz w:val="28"/>
          <w:szCs w:val="28"/>
        </w:rPr>
        <w:t xml:space="preserve"> и продажность государственных чиновников, должностных лиц, а также общественных и политических деятелей вообще».</w:t>
      </w:r>
      <w:r w:rsidRPr="006272DC">
        <w:rPr>
          <w:rFonts w:ascii="Times New Roman" w:eastAsia="Calibri" w:hAnsi="Times New Roman" w:cs="Times New Roman"/>
          <w:sz w:val="28"/>
          <w:szCs w:val="28"/>
          <w:vertAlign w:val="superscript"/>
          <w:lang w:val="en-US"/>
        </w:rPr>
        <w:footnoteReference w:id="3"/>
      </w:r>
    </w:p>
    <w:p w14:paraId="58EEE51D" w14:textId="77777777" w:rsidR="00495F14" w:rsidRPr="006272DC" w:rsidRDefault="00495F14" w:rsidP="006272DC">
      <w:pPr>
        <w:spacing w:after="0" w:line="360" w:lineRule="auto"/>
        <w:ind w:firstLine="709"/>
        <w:jc w:val="both"/>
        <w:rPr>
          <w:rFonts w:ascii="Times New Roman" w:hAnsi="Times New Roman" w:cs="Times New Roman"/>
          <w:b/>
          <w:sz w:val="28"/>
          <w:szCs w:val="28"/>
        </w:rPr>
      </w:pPr>
      <w:r w:rsidRPr="006272DC">
        <w:rPr>
          <w:rFonts w:ascii="Times New Roman" w:hAnsi="Times New Roman" w:cs="Times New Roman"/>
          <w:sz w:val="28"/>
          <w:szCs w:val="28"/>
        </w:rPr>
        <w:lastRenderedPageBreak/>
        <w:t xml:space="preserve">Свое законодательное закрепление понятие «коррупция», впервые в истории, получило в </w:t>
      </w:r>
      <w:r w:rsidRPr="006272DC">
        <w:rPr>
          <w:rFonts w:ascii="Times New Roman" w:hAnsi="Times New Roman" w:cs="Times New Roman"/>
          <w:b/>
          <w:sz w:val="28"/>
          <w:szCs w:val="28"/>
        </w:rPr>
        <w:t>Федеральном законе от 25 декабря 2008 года № 273-ФЗ «О противодействии коррупции».</w:t>
      </w:r>
    </w:p>
    <w:p w14:paraId="5FD867CB" w14:textId="77777777" w:rsidR="00495F14" w:rsidRPr="006272DC" w:rsidRDefault="00495F14" w:rsidP="006272DC">
      <w:pPr>
        <w:spacing w:after="0" w:line="360" w:lineRule="auto"/>
        <w:ind w:left="14" w:right="14"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Как считают многие ученые, данное определение не является полным и раскрывает далеко не все формы проявления коррупции. Российские ученые-правоведы справедливо отмечают, что антикоррупционная политика государства не должна сводиться только к борьбе с взяточничеством, которое, по сути, представляет собой одну из простейших и примитивных форм проявления коррупции. Кроме этого, коррупция существует не только в сфере государственного и муниципального управления, но и в частном секторе. Таким образом, большое число самых различных деяний, вне всяких сомнений, имеющих коррупциогенную сущность, тем не менее, не подпадают под действие правовой системы государства. Это, безусловно, существенно ограничивает возможности правового воздействия на коррупционные отношения.</w:t>
      </w:r>
    </w:p>
    <w:p w14:paraId="0C12C3EC" w14:textId="77777777" w:rsidR="00495F14" w:rsidRPr="006272DC" w:rsidRDefault="00495F14" w:rsidP="006272DC">
      <w:pPr>
        <w:spacing w:after="0" w:line="360" w:lineRule="auto"/>
        <w:ind w:left="14" w:right="14"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Международное сообщество сформировало свои стандарты в определении коррупции. При этом для международных конвенций характерно своеобразное толкование понятия «коррупция», когда четкое определение понятия отсутствует, но есть перечень коррупционных преступлений. По мнению многих исследователей, это, в свою очередь, создает условия более широкого применения антикоррупционного законодательства.</w:t>
      </w:r>
    </w:p>
    <w:p w14:paraId="46F2DACC" w14:textId="77777777" w:rsidR="00495F14" w:rsidRDefault="00495F14" w:rsidP="00495F14">
      <w:pPr>
        <w:spacing w:after="0" w:line="360" w:lineRule="auto"/>
        <w:ind w:left="14" w:right="14" w:firstLine="709"/>
        <w:jc w:val="both"/>
        <w:rPr>
          <w:rFonts w:ascii="Times New Roman" w:eastAsia="Calibri" w:hAnsi="Times New Roman" w:cs="Times New Roman"/>
          <w:color w:val="181717"/>
          <w:sz w:val="28"/>
          <w:szCs w:val="28"/>
        </w:rPr>
      </w:pPr>
      <w:proofErr w:type="spellStart"/>
      <w:r>
        <w:rPr>
          <w:rFonts w:ascii="Times New Roman" w:eastAsia="Calibri" w:hAnsi="Times New Roman" w:cs="Times New Roman"/>
          <w:b/>
          <w:color w:val="181717"/>
          <w:sz w:val="28"/>
          <w:szCs w:val="28"/>
        </w:rPr>
        <w:t>Палермская</w:t>
      </w:r>
      <w:proofErr w:type="spellEnd"/>
      <w:r>
        <w:rPr>
          <w:rFonts w:ascii="Times New Roman" w:eastAsia="Calibri" w:hAnsi="Times New Roman" w:cs="Times New Roman"/>
          <w:b/>
          <w:color w:val="181717"/>
          <w:sz w:val="28"/>
          <w:szCs w:val="28"/>
        </w:rPr>
        <w:t xml:space="preserve"> конвенция ООН </w:t>
      </w:r>
      <w:r>
        <w:rPr>
          <w:rFonts w:ascii="Times New Roman" w:eastAsia="Calibri" w:hAnsi="Times New Roman" w:cs="Times New Roman"/>
          <w:color w:val="181717"/>
          <w:sz w:val="28"/>
          <w:szCs w:val="28"/>
        </w:rPr>
        <w:t>против транснациональной организованной преступности от 15 ноября 2000 года (ратифицирована Российской Федерацией 26 апреля 2004 года) относит коррупцию к организованной преступности</w:t>
      </w:r>
    </w:p>
    <w:p w14:paraId="130AB2D9" w14:textId="00277E9B" w:rsidR="00495F14" w:rsidRDefault="00495F14" w:rsidP="006272DC">
      <w:pPr>
        <w:spacing w:after="0" w:line="360" w:lineRule="auto"/>
        <w:ind w:firstLine="709"/>
        <w:rPr>
          <w:rFonts w:ascii="Times New Roman" w:eastAsia="Calibri" w:hAnsi="Times New Roman" w:cs="Times New Roman"/>
          <w:b/>
          <w:sz w:val="28"/>
          <w:szCs w:val="28"/>
        </w:rPr>
      </w:pPr>
      <w:r>
        <w:rPr>
          <w:rFonts w:ascii="Times New Roman" w:eastAsia="Calibri" w:hAnsi="Times New Roman" w:cs="Times New Roman"/>
          <w:b/>
          <w:color w:val="181717"/>
          <w:sz w:val="28"/>
          <w:szCs w:val="28"/>
        </w:rPr>
        <w:t xml:space="preserve"> </w:t>
      </w:r>
      <w:r>
        <w:rPr>
          <w:rFonts w:ascii="Times New Roman" w:eastAsia="Calibri" w:hAnsi="Times New Roman" w:cs="Times New Roman"/>
          <w:b/>
          <w:sz w:val="28"/>
          <w:szCs w:val="28"/>
        </w:rPr>
        <w:t xml:space="preserve">2.Основные причины коррупции. </w:t>
      </w:r>
    </w:p>
    <w:p w14:paraId="1C7BE083" w14:textId="77777777" w:rsidR="00495F14" w:rsidRPr="006272DC" w:rsidRDefault="00495F14" w:rsidP="006272DC">
      <w:pPr>
        <w:keepNext/>
        <w:keepLines/>
        <w:tabs>
          <w:tab w:val="center" w:pos="1699"/>
          <w:tab w:val="center" w:pos="4582"/>
        </w:tabs>
        <w:spacing w:after="0" w:line="360" w:lineRule="auto"/>
        <w:ind w:firstLine="709"/>
        <w:jc w:val="both"/>
        <w:outlineLvl w:val="0"/>
        <w:rPr>
          <w:rFonts w:ascii="Times New Roman" w:eastAsia="Calibri" w:hAnsi="Times New Roman" w:cs="Times New Roman"/>
          <w:b/>
          <w:sz w:val="28"/>
          <w:szCs w:val="28"/>
        </w:rPr>
      </w:pPr>
      <w:r w:rsidRPr="006272DC">
        <w:rPr>
          <w:rFonts w:ascii="Times New Roman" w:eastAsia="Calibri" w:hAnsi="Times New Roman" w:cs="Times New Roman"/>
          <w:sz w:val="28"/>
          <w:szCs w:val="28"/>
        </w:rPr>
        <w:lastRenderedPageBreak/>
        <w:t xml:space="preserve">    Исходя из современных научных воззрений, проблемы, которые порождают коррупцию, условно, можно разделить на </w:t>
      </w:r>
      <w:r w:rsidRPr="006272DC">
        <w:rPr>
          <w:rFonts w:ascii="Times New Roman" w:eastAsia="Calibri" w:hAnsi="Times New Roman" w:cs="Times New Roman"/>
          <w:b/>
          <w:sz w:val="28"/>
          <w:szCs w:val="28"/>
        </w:rPr>
        <w:t>общие</w:t>
      </w:r>
      <w:r w:rsidRPr="006272DC">
        <w:rPr>
          <w:rFonts w:ascii="Times New Roman" w:eastAsia="Calibri" w:hAnsi="Times New Roman" w:cs="Times New Roman"/>
          <w:sz w:val="28"/>
          <w:szCs w:val="28"/>
        </w:rPr>
        <w:t xml:space="preserve"> и </w:t>
      </w:r>
      <w:r w:rsidRPr="006272DC">
        <w:rPr>
          <w:rFonts w:ascii="Times New Roman" w:eastAsia="Calibri" w:hAnsi="Times New Roman" w:cs="Times New Roman"/>
          <w:b/>
          <w:sz w:val="28"/>
          <w:szCs w:val="28"/>
        </w:rPr>
        <w:t>специфические</w:t>
      </w:r>
      <w:r w:rsidRPr="006272DC">
        <w:rPr>
          <w:rFonts w:ascii="Times New Roman" w:eastAsia="Calibri" w:hAnsi="Times New Roman" w:cs="Times New Roman"/>
          <w:sz w:val="28"/>
          <w:szCs w:val="28"/>
        </w:rPr>
        <w:t>.</w:t>
      </w:r>
    </w:p>
    <w:p w14:paraId="5760C579" w14:textId="77777777" w:rsidR="00495F14" w:rsidRPr="006272DC" w:rsidRDefault="00495F14" w:rsidP="006272DC">
      <w:pPr>
        <w:keepNext/>
        <w:keepLines/>
        <w:tabs>
          <w:tab w:val="center" w:pos="1699"/>
          <w:tab w:val="center" w:pos="4582"/>
        </w:tabs>
        <w:spacing w:after="0" w:line="360" w:lineRule="auto"/>
        <w:ind w:firstLine="709"/>
        <w:jc w:val="both"/>
        <w:outlineLvl w:val="0"/>
        <w:rPr>
          <w:rFonts w:ascii="Times New Roman" w:eastAsia="Calibri" w:hAnsi="Times New Roman" w:cs="Times New Roman"/>
          <w:b/>
          <w:sz w:val="28"/>
          <w:szCs w:val="28"/>
        </w:rPr>
      </w:pPr>
      <w:r w:rsidRPr="006272DC">
        <w:rPr>
          <w:rFonts w:ascii="Times New Roman" w:eastAsia="Calibri" w:hAnsi="Times New Roman" w:cs="Times New Roman"/>
          <w:b/>
          <w:sz w:val="28"/>
          <w:szCs w:val="28"/>
        </w:rPr>
        <w:t xml:space="preserve">    </w:t>
      </w:r>
      <w:r w:rsidRPr="006272DC">
        <w:rPr>
          <w:rFonts w:ascii="Times New Roman" w:eastAsia="Calibri" w:hAnsi="Times New Roman" w:cs="Times New Roman"/>
          <w:sz w:val="28"/>
          <w:szCs w:val="28"/>
        </w:rPr>
        <w:t xml:space="preserve">По одним представлениям, к </w:t>
      </w:r>
      <w:r w:rsidRPr="006272DC">
        <w:rPr>
          <w:rFonts w:ascii="Times New Roman" w:eastAsia="Calibri" w:hAnsi="Times New Roman" w:cs="Times New Roman"/>
          <w:b/>
          <w:sz w:val="28"/>
          <w:szCs w:val="28"/>
        </w:rPr>
        <w:t>общим проблемам</w:t>
      </w:r>
      <w:r w:rsidRPr="006272DC">
        <w:rPr>
          <w:rFonts w:ascii="Times New Roman" w:eastAsia="Calibri" w:hAnsi="Times New Roman" w:cs="Times New Roman"/>
          <w:sz w:val="28"/>
          <w:szCs w:val="28"/>
        </w:rPr>
        <w:t xml:space="preserve"> следует относить те из них, которые имеют наиболее всеобъемлющий характер и распространены во всех сферах общественных отношений – политической, социально-экономической и культурной. Для общих причин, так же, характерно и то, что они свойственны не только для России, но и большинству других стран, переживающих переходный период и строящих рыночные отношения.</w:t>
      </w:r>
    </w:p>
    <w:p w14:paraId="3684A287" w14:textId="77777777" w:rsidR="00495F14" w:rsidRPr="006272DC" w:rsidRDefault="00495F14" w:rsidP="006272DC">
      <w:pPr>
        <w:keepNext/>
        <w:keepLines/>
        <w:tabs>
          <w:tab w:val="center" w:pos="1699"/>
          <w:tab w:val="center" w:pos="4582"/>
        </w:tabs>
        <w:spacing w:after="0" w:line="360" w:lineRule="auto"/>
        <w:ind w:firstLine="709"/>
        <w:jc w:val="both"/>
        <w:outlineLvl w:val="0"/>
        <w:rPr>
          <w:rFonts w:ascii="Times New Roman" w:eastAsia="Calibri" w:hAnsi="Times New Roman" w:cs="Times New Roman"/>
          <w:b/>
          <w:sz w:val="28"/>
          <w:szCs w:val="28"/>
        </w:rPr>
      </w:pPr>
      <w:r w:rsidRPr="006272DC">
        <w:rPr>
          <w:rFonts w:ascii="Times New Roman" w:eastAsia="Calibri" w:hAnsi="Times New Roman" w:cs="Times New Roman"/>
          <w:b/>
          <w:sz w:val="28"/>
          <w:szCs w:val="28"/>
        </w:rPr>
        <w:t xml:space="preserve">   </w:t>
      </w:r>
      <w:r w:rsidRPr="006272DC">
        <w:rPr>
          <w:rFonts w:ascii="Times New Roman" w:eastAsia="Calibri" w:hAnsi="Times New Roman" w:cs="Times New Roman"/>
          <w:sz w:val="28"/>
          <w:szCs w:val="28"/>
        </w:rPr>
        <w:t>К такого рода причинам, в первую очередь, относят несовершенство человеческой природы на современном этапе общественного развития. Во-вторых, сюда необходимо отнести существующие условия жизни и создание, в силу различных обстоятельств, неких благоприятных условий для развития коррупционных отношений.</w:t>
      </w:r>
    </w:p>
    <w:p w14:paraId="195BDA48" w14:textId="77777777" w:rsidR="00495F14" w:rsidRPr="006272DC" w:rsidRDefault="00495F14" w:rsidP="006272DC">
      <w:pPr>
        <w:keepNext/>
        <w:keepLines/>
        <w:tabs>
          <w:tab w:val="center" w:pos="1699"/>
          <w:tab w:val="center" w:pos="4582"/>
        </w:tabs>
        <w:spacing w:after="0" w:line="360" w:lineRule="auto"/>
        <w:ind w:firstLine="709"/>
        <w:jc w:val="both"/>
        <w:outlineLvl w:val="0"/>
        <w:rPr>
          <w:rFonts w:ascii="Times New Roman" w:eastAsia="Calibri" w:hAnsi="Times New Roman" w:cs="Times New Roman"/>
          <w:b/>
          <w:sz w:val="28"/>
          <w:szCs w:val="28"/>
        </w:rPr>
      </w:pPr>
      <w:r w:rsidRPr="006272DC">
        <w:rPr>
          <w:rFonts w:ascii="Times New Roman" w:eastAsia="Calibri" w:hAnsi="Times New Roman" w:cs="Times New Roman"/>
          <w:sz w:val="28"/>
          <w:szCs w:val="28"/>
        </w:rPr>
        <w:t xml:space="preserve">Главным обстоятельством, как считают многие ученые, в данном случае, является деидеологизация постсоветского </w:t>
      </w:r>
      <w:r w:rsidRPr="006272DC">
        <w:rPr>
          <w:rFonts w:ascii="Times New Roman" w:eastAsia="Calibri" w:hAnsi="Times New Roman" w:cs="Times New Roman"/>
          <w:sz w:val="28"/>
          <w:szCs w:val="28"/>
        </w:rPr>
        <w:tab/>
        <w:t xml:space="preserve">российского общества, слом старых моральных устоев и отсутствие новых социальных ориентиров, способствующих формированию гуманистически </w:t>
      </w:r>
      <w:r w:rsidRPr="006272DC">
        <w:rPr>
          <w:rFonts w:ascii="Times New Roman" w:eastAsia="Calibri" w:hAnsi="Times New Roman" w:cs="Times New Roman"/>
          <w:sz w:val="28"/>
          <w:szCs w:val="28"/>
        </w:rPr>
        <w:tab/>
        <w:t xml:space="preserve">ориентированных общественных отношений. </w:t>
      </w:r>
    </w:p>
    <w:p w14:paraId="73D1A956" w14:textId="77777777" w:rsidR="00495F14" w:rsidRPr="006272DC" w:rsidRDefault="00495F14" w:rsidP="006272DC">
      <w:pPr>
        <w:spacing w:after="0" w:line="360" w:lineRule="auto"/>
        <w:ind w:left="14" w:right="14"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Как считает А.А. Зиновьев, разрушение идеологии в России привело к тому, что люди потеряли «социальные координаты» и способность ориентироваться в социальном пространстве.</w:t>
      </w:r>
      <w:r w:rsidRPr="006272DC">
        <w:rPr>
          <w:rFonts w:ascii="Times New Roman" w:eastAsia="Calibri" w:hAnsi="Times New Roman" w:cs="Times New Roman"/>
          <w:sz w:val="28"/>
          <w:szCs w:val="28"/>
          <w:vertAlign w:val="superscript"/>
          <w:lang w:val="en-US"/>
        </w:rPr>
        <w:footnoteReference w:id="4"/>
      </w:r>
    </w:p>
    <w:p w14:paraId="4D5A3663" w14:textId="77777777" w:rsidR="00495F14" w:rsidRPr="006272DC" w:rsidRDefault="00495F14" w:rsidP="006272DC">
      <w:pPr>
        <w:spacing w:after="0" w:line="360" w:lineRule="auto"/>
        <w:ind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Как свидетельствуют научные исследования, провозглашение демократических свобод в условиях несовершенства человеческой природы не только не способствует развитию гуманистически ориентированных общественных отношений, а напротив, создает благоприятные условия для развития коррупционных и криминальных отношений. </w:t>
      </w:r>
    </w:p>
    <w:p w14:paraId="18E54E68" w14:textId="77777777" w:rsidR="00495F14" w:rsidRPr="006272DC" w:rsidRDefault="00495F14" w:rsidP="006272DC">
      <w:pPr>
        <w:spacing w:after="0" w:line="360" w:lineRule="auto"/>
        <w:ind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lastRenderedPageBreak/>
        <w:t xml:space="preserve">  Н.А. Баранов в своих исследованиях отмечает: «Государственные институты, отказавшись от функций директивного управления и непосредственного контроля за деятельностью хозяйствующих субъектов, активно влияли, прежде всего, на процесс приватизации государственной собственности. Это стало основой для сращивания государственной бюрократии с формировавшимся классом частных собственников, сопровождавшегося фантастическим всплеском коррупции, возникновением </w:t>
      </w:r>
      <w:proofErr w:type="spellStart"/>
      <w:r w:rsidRPr="006272DC">
        <w:rPr>
          <w:rFonts w:ascii="Times New Roman" w:eastAsia="Calibri" w:hAnsi="Times New Roman" w:cs="Times New Roman"/>
          <w:sz w:val="28"/>
          <w:szCs w:val="28"/>
        </w:rPr>
        <w:t>номенклатурно</w:t>
      </w:r>
      <w:proofErr w:type="spellEnd"/>
      <w:r w:rsidRPr="006272DC">
        <w:rPr>
          <w:rFonts w:ascii="Times New Roman" w:eastAsia="Calibri" w:hAnsi="Times New Roman" w:cs="Times New Roman"/>
          <w:sz w:val="28"/>
          <w:szCs w:val="28"/>
        </w:rPr>
        <w:t xml:space="preserve">-олигархических кланов, стремившихся подчинить государство своим интересам. </w:t>
      </w:r>
    </w:p>
    <w:p w14:paraId="2FFDA879" w14:textId="77777777" w:rsidR="00495F14" w:rsidRPr="006272DC" w:rsidRDefault="00495F14" w:rsidP="006272DC">
      <w:pPr>
        <w:spacing w:after="0" w:line="360" w:lineRule="auto"/>
        <w:ind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Не сбылась надежда реформаторов на то, что эффективным регулятором экономических отношений в стране станет «саморазвивающийся» рынок. </w:t>
      </w:r>
    </w:p>
    <w:p w14:paraId="313508BE" w14:textId="77777777" w:rsidR="00495F14" w:rsidRPr="006272DC" w:rsidRDefault="00495F14" w:rsidP="006272DC">
      <w:pPr>
        <w:spacing w:after="0" w:line="360" w:lineRule="auto"/>
        <w:ind w:left="14" w:right="14"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  А.И. Селиванов, в своих исследованиях, обращает внимание на существующие реалии, формируемые глобалистскими структурами, которые так же необходимо отнести к общим причинам коррупции в современной России. Весьма убедительно он предлагает понимать коррупцию как элемент геополитических и геоэкономических проектов, как «большой игры» бизнеса с властью, государства с государством. «Это привычная западная политика «двойных стандартов», – пишет А.И. Селиванов, – с коррупцией они борются там и тогда, где и когда им выгодно. Там и тогда, где и когда им это не выгодно – они либо с ней не борются и не замечают ее, либо сами провоцируют создание и поддерживают существование коррупционной системы».</w:t>
      </w:r>
    </w:p>
    <w:p w14:paraId="5A9D323F" w14:textId="77777777" w:rsidR="00495F14" w:rsidRPr="006272DC" w:rsidRDefault="00495F14" w:rsidP="006272DC">
      <w:pPr>
        <w:spacing w:after="0" w:line="360" w:lineRule="auto"/>
        <w:ind w:left="14" w:right="14"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По его мнению, выгода создания и поддержания коррупционной системы в России для западных стран и Транснациональных корпораций состоит в их заинтересованности уничтожить одного из главных геополитических конкурентов и действовать, в связи с этим, в нелегитимном поле. «Гигантские ресурсы России являются тем «магнитом», который притягивает различные силы как внутри страны, так и за рубежом, заинтересованные в завладении ими, осуществлении контроля над ними, в том числе, минуя легитимные средства и игнорируя национальные интересы России. </w:t>
      </w:r>
    </w:p>
    <w:p w14:paraId="5B9D70D4" w14:textId="6CB4410A" w:rsidR="00495F14" w:rsidRPr="006272DC" w:rsidRDefault="00495F14" w:rsidP="006272DC">
      <w:pPr>
        <w:spacing w:after="0" w:line="360" w:lineRule="auto"/>
        <w:ind w:left="14" w:right="14"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lastRenderedPageBreak/>
        <w:t>Для достижения целей используют все имеющиеся в их распоряжении средства – воздействие через правительственные органы, влияние на формирование нормативной правовой базы, продвижение в органы власти нужных людей, действия на дипломатическом и международном уровнях (включая заказные оценки и критику тех или иных решений высшего российского руководства), «регулирование» финансовой и банковской деятельности, влияние через некоммерческие и неправительственные организации, направленная активность специальных служб, ОПФ (в том числе международных), террористических организаций, использование различных субъектов криминальной и теневой экономики и т.д.»</w:t>
      </w:r>
      <w:r w:rsidRPr="006272DC">
        <w:rPr>
          <w:rFonts w:ascii="Times New Roman" w:eastAsia="Calibri" w:hAnsi="Times New Roman" w:cs="Times New Roman"/>
          <w:sz w:val="28"/>
          <w:szCs w:val="28"/>
          <w:vertAlign w:val="superscript"/>
          <w:lang w:val="en-US"/>
        </w:rPr>
        <w:footnoteReference w:id="5"/>
      </w:r>
    </w:p>
    <w:p w14:paraId="41FE5BF8" w14:textId="77777777" w:rsidR="00495F14" w:rsidRPr="006272DC" w:rsidRDefault="00495F14" w:rsidP="006272DC">
      <w:pPr>
        <w:spacing w:after="0" w:line="360" w:lineRule="auto"/>
        <w:ind w:left="-15" w:right="14"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     По представлениям других российских ученых, </w:t>
      </w:r>
      <w:r w:rsidRPr="006272DC">
        <w:rPr>
          <w:rFonts w:ascii="Times New Roman" w:eastAsia="Calibri" w:hAnsi="Times New Roman" w:cs="Times New Roman"/>
          <w:b/>
          <w:sz w:val="28"/>
          <w:szCs w:val="28"/>
        </w:rPr>
        <w:t>к общим причинам коррупции, также, можно отнести</w:t>
      </w:r>
      <w:r w:rsidRPr="006272DC">
        <w:rPr>
          <w:rFonts w:ascii="Times New Roman" w:eastAsia="Calibri" w:hAnsi="Times New Roman" w:cs="Times New Roman"/>
          <w:sz w:val="28"/>
          <w:szCs w:val="28"/>
        </w:rPr>
        <w:t>:</w:t>
      </w:r>
    </w:p>
    <w:p w14:paraId="561B0299" w14:textId="01DD9A5B" w:rsidR="00495F14" w:rsidRPr="006272DC" w:rsidRDefault="006272DC" w:rsidP="006272DC">
      <w:pPr>
        <w:spacing w:after="0" w:line="360" w:lineRule="auto"/>
        <w:ind w:right="1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отсутствие системы антикоррупционных законов и подзаконных актов, оптимально соответствующей конкретной ситуации;</w:t>
      </w:r>
    </w:p>
    <w:p w14:paraId="653F88B0" w14:textId="554314A4" w:rsidR="00495F14" w:rsidRPr="006272DC" w:rsidRDefault="006272DC" w:rsidP="006272DC">
      <w:pPr>
        <w:spacing w:after="0" w:line="360" w:lineRule="auto"/>
        <w:ind w:right="1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существенные ошибки в проведении социально-экономических реформ;</w:t>
      </w:r>
    </w:p>
    <w:p w14:paraId="516BB15C" w14:textId="690D2AA5" w:rsidR="00495F14" w:rsidRPr="006272DC" w:rsidRDefault="006272DC" w:rsidP="006272DC">
      <w:pPr>
        <w:spacing w:after="0" w:line="360" w:lineRule="auto"/>
        <w:ind w:right="1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слабость и нерешительность государственной власти;</w:t>
      </w:r>
    </w:p>
    <w:p w14:paraId="2B800611" w14:textId="183CC5D4" w:rsidR="00495F14" w:rsidRPr="006272DC" w:rsidRDefault="006272DC" w:rsidP="006272DC">
      <w:pPr>
        <w:spacing w:after="0" w:line="360" w:lineRule="auto"/>
        <w:ind w:right="1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кадровая, техническая и оперативно-тактическая неподготовленность правоохранительных органов к активному противодействию организованной преступности, в том числе и коррумпированным структурам всех уровней;</w:t>
      </w:r>
    </w:p>
    <w:p w14:paraId="69758660" w14:textId="734D834E" w:rsidR="00495F14" w:rsidRPr="006272DC" w:rsidRDefault="006272DC" w:rsidP="006272DC">
      <w:pPr>
        <w:spacing w:after="0" w:line="360" w:lineRule="auto"/>
        <w:ind w:right="1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криминализация значительной части экономической и политической элиты;</w:t>
      </w:r>
    </w:p>
    <w:p w14:paraId="5CB106A9" w14:textId="1BE349D9" w:rsidR="00495F14" w:rsidRPr="006272DC" w:rsidRDefault="006272DC" w:rsidP="006272DC">
      <w:pPr>
        <w:spacing w:after="0" w:line="360" w:lineRule="auto"/>
        <w:ind w:right="1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нравственная опустошенность определенных слоев общества, связанная с изменением социально-политических ориентиров и ценностей; минимальный риск разоблачения коррупционеров и отсутствие по отношению к ним адекватной уголовной ответственности и наказания; огромные возможности и недопустимые привилегии по распоряжению собственностью и услугами, которые находятся в руках бюрократов.</w:t>
      </w:r>
      <w:r w:rsidR="00495F14" w:rsidRPr="006272DC">
        <w:rPr>
          <w:rFonts w:ascii="Times New Roman" w:eastAsia="Calibri" w:hAnsi="Times New Roman" w:cs="Times New Roman"/>
          <w:sz w:val="28"/>
          <w:szCs w:val="28"/>
          <w:vertAlign w:val="superscript"/>
          <w:lang w:val="en-US"/>
        </w:rPr>
        <w:footnoteReference w:id="6"/>
      </w:r>
    </w:p>
    <w:p w14:paraId="18273AC7" w14:textId="77777777" w:rsidR="00495F14" w:rsidRDefault="00495F14" w:rsidP="00495F14">
      <w:pPr>
        <w:spacing w:after="0" w:line="360" w:lineRule="auto"/>
        <w:ind w:left="14" w:right="14"/>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3.Социально-экономические факторы, способствующие появлению коррупции.  </w:t>
      </w:r>
    </w:p>
    <w:p w14:paraId="7DED5BBB" w14:textId="5BFB3CAD" w:rsidR="00495F14" w:rsidRPr="006272DC" w:rsidRDefault="00495F14" w:rsidP="006272DC">
      <w:pPr>
        <w:spacing w:after="0" w:line="360" w:lineRule="auto"/>
        <w:ind w:left="14" w:right="11"/>
        <w:jc w:val="both"/>
        <w:rPr>
          <w:rFonts w:ascii="Times New Roman" w:eastAsia="Calibri" w:hAnsi="Times New Roman" w:cs="Times New Roman"/>
          <w:sz w:val="28"/>
          <w:szCs w:val="28"/>
        </w:rPr>
      </w:pPr>
      <w:r>
        <w:rPr>
          <w:rFonts w:ascii="Times New Roman" w:hAnsi="Times New Roman" w:cs="Times New Roman"/>
          <w:b/>
          <w:sz w:val="28"/>
          <w:szCs w:val="28"/>
        </w:rPr>
        <w:t xml:space="preserve"> </w:t>
      </w:r>
      <w:r w:rsidR="006272DC">
        <w:rPr>
          <w:rFonts w:ascii="Times New Roman" w:hAnsi="Times New Roman" w:cs="Times New Roman"/>
          <w:b/>
          <w:sz w:val="28"/>
          <w:szCs w:val="28"/>
        </w:rPr>
        <w:tab/>
      </w:r>
      <w:r w:rsidRPr="006272DC">
        <w:rPr>
          <w:rFonts w:ascii="Times New Roman" w:eastAsia="Calibri" w:hAnsi="Times New Roman" w:cs="Times New Roman"/>
          <w:sz w:val="28"/>
          <w:szCs w:val="28"/>
        </w:rPr>
        <w:t xml:space="preserve">Кроме этого, многие российские ученые сходятся во мнении, что </w:t>
      </w:r>
      <w:r w:rsidRPr="006272DC">
        <w:rPr>
          <w:rFonts w:ascii="Times New Roman" w:eastAsia="Calibri" w:hAnsi="Times New Roman" w:cs="Times New Roman"/>
          <w:b/>
          <w:sz w:val="28"/>
          <w:szCs w:val="28"/>
        </w:rPr>
        <w:t>специфическими причинами коррупции в России</w:t>
      </w:r>
      <w:r w:rsidRPr="006272DC">
        <w:rPr>
          <w:rFonts w:ascii="Times New Roman" w:eastAsia="Calibri" w:hAnsi="Times New Roman" w:cs="Times New Roman"/>
          <w:sz w:val="28"/>
          <w:szCs w:val="28"/>
        </w:rPr>
        <w:t xml:space="preserve"> являются:</w:t>
      </w:r>
    </w:p>
    <w:p w14:paraId="15E52087" w14:textId="1049D22B" w:rsidR="00495F14" w:rsidRPr="006272DC" w:rsidRDefault="006272DC" w:rsidP="006272DC">
      <w:pPr>
        <w:spacing w:after="0" w:line="360" w:lineRule="auto"/>
        <w:ind w:right="1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неэффективность и безответственность государственной власти;</w:t>
      </w:r>
    </w:p>
    <w:p w14:paraId="121D9DCF" w14:textId="40C7E0A6" w:rsidR="00495F14" w:rsidRPr="006272DC" w:rsidRDefault="006272DC" w:rsidP="006272DC">
      <w:pPr>
        <w:spacing w:after="0" w:line="360" w:lineRule="auto"/>
        <w:ind w:right="1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несовершенство правовой системы государства и ее несоответствие существующим реалиям;</w:t>
      </w:r>
    </w:p>
    <w:p w14:paraId="153BBB9C" w14:textId="211333B3" w:rsidR="00495F14" w:rsidRPr="006272DC" w:rsidRDefault="006272DC" w:rsidP="006272DC">
      <w:pPr>
        <w:spacing w:after="0" w:line="360" w:lineRule="auto"/>
        <w:ind w:right="1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неразвитость институтов гражданского общества;</w:t>
      </w:r>
    </w:p>
    <w:p w14:paraId="2F9905FF" w14:textId="09561150" w:rsidR="00495F14" w:rsidRPr="006272DC" w:rsidRDefault="006272DC" w:rsidP="006272DC">
      <w:pPr>
        <w:spacing w:after="0" w:line="360" w:lineRule="auto"/>
        <w:ind w:right="1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несовершенство экономической системы государства и теневой характер экономических отношений в обществе;</w:t>
      </w:r>
    </w:p>
    <w:p w14:paraId="1C87D591" w14:textId="2C56BD6D" w:rsidR="00495F14" w:rsidRPr="006272DC" w:rsidRDefault="006272DC" w:rsidP="006272DC">
      <w:pPr>
        <w:spacing w:after="0" w:line="360" w:lineRule="auto"/>
        <w:ind w:right="1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деградация духовно-нравственных ценностей;</w:t>
      </w:r>
    </w:p>
    <w:p w14:paraId="2218CB8F" w14:textId="23A8F124" w:rsidR="00495F14" w:rsidRPr="006272DC" w:rsidRDefault="006272DC" w:rsidP="006272DC">
      <w:pPr>
        <w:spacing w:after="0" w:line="360" w:lineRule="auto"/>
        <w:ind w:right="1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низкий уровень правосознания и правовой культуры.</w:t>
      </w:r>
    </w:p>
    <w:p w14:paraId="2C45E30D" w14:textId="77777777" w:rsidR="00495F14" w:rsidRPr="006272DC" w:rsidRDefault="00495F14" w:rsidP="006272DC">
      <w:pPr>
        <w:spacing w:after="0" w:line="360" w:lineRule="auto"/>
        <w:ind w:left="14" w:right="11"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В свою очередь, специфические причины коррупции могут отражать особенности ее проявления в обособленной сфере общественных отношений. </w:t>
      </w:r>
    </w:p>
    <w:p w14:paraId="102422BF" w14:textId="77777777" w:rsidR="00495F14" w:rsidRPr="006272DC" w:rsidRDefault="00495F14" w:rsidP="006272DC">
      <w:pPr>
        <w:spacing w:after="0" w:line="360" w:lineRule="auto"/>
        <w:ind w:left="14" w:right="11"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В этом случае можно говорить о </w:t>
      </w:r>
      <w:r w:rsidRPr="006272DC">
        <w:rPr>
          <w:rFonts w:ascii="Times New Roman" w:eastAsia="Calibri" w:hAnsi="Times New Roman" w:cs="Times New Roman"/>
          <w:b/>
          <w:sz w:val="28"/>
          <w:szCs w:val="28"/>
        </w:rPr>
        <w:t>политических</w:t>
      </w:r>
      <w:r w:rsidRPr="006272DC">
        <w:rPr>
          <w:rFonts w:ascii="Times New Roman" w:eastAsia="Calibri" w:hAnsi="Times New Roman" w:cs="Times New Roman"/>
          <w:sz w:val="28"/>
          <w:szCs w:val="28"/>
        </w:rPr>
        <w:t xml:space="preserve">, </w:t>
      </w:r>
      <w:r w:rsidRPr="006272DC">
        <w:rPr>
          <w:rFonts w:ascii="Times New Roman" w:eastAsia="Calibri" w:hAnsi="Times New Roman" w:cs="Times New Roman"/>
          <w:b/>
          <w:sz w:val="28"/>
          <w:szCs w:val="28"/>
        </w:rPr>
        <w:t>экономических</w:t>
      </w:r>
      <w:r w:rsidRPr="006272DC">
        <w:rPr>
          <w:rFonts w:ascii="Times New Roman" w:eastAsia="Calibri" w:hAnsi="Times New Roman" w:cs="Times New Roman"/>
          <w:sz w:val="28"/>
          <w:szCs w:val="28"/>
        </w:rPr>
        <w:t xml:space="preserve"> и </w:t>
      </w:r>
      <w:r w:rsidRPr="006272DC">
        <w:rPr>
          <w:rFonts w:ascii="Times New Roman" w:eastAsia="Calibri" w:hAnsi="Times New Roman" w:cs="Times New Roman"/>
          <w:b/>
          <w:sz w:val="28"/>
          <w:szCs w:val="28"/>
        </w:rPr>
        <w:t>социальных причинах</w:t>
      </w:r>
      <w:r w:rsidRPr="006272DC">
        <w:rPr>
          <w:rFonts w:ascii="Times New Roman" w:eastAsia="Calibri" w:hAnsi="Times New Roman" w:cs="Times New Roman"/>
          <w:sz w:val="28"/>
          <w:szCs w:val="28"/>
        </w:rPr>
        <w:t>. Отдельные исследователи, выделяют так же управленческие, идеологические, психологические и другие причины коррупции.</w:t>
      </w:r>
    </w:p>
    <w:p w14:paraId="5555B5A1" w14:textId="678D866C" w:rsidR="00495F14" w:rsidRPr="006272DC" w:rsidRDefault="00495F14" w:rsidP="006272DC">
      <w:pPr>
        <w:spacing w:after="0" w:line="360" w:lineRule="auto"/>
        <w:ind w:left="14" w:right="11"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К </w:t>
      </w:r>
      <w:r w:rsidRPr="006272DC">
        <w:rPr>
          <w:rFonts w:ascii="Times New Roman" w:eastAsia="Calibri" w:hAnsi="Times New Roman" w:cs="Times New Roman"/>
          <w:b/>
          <w:sz w:val="28"/>
          <w:szCs w:val="28"/>
        </w:rPr>
        <w:t>политическим причинам</w:t>
      </w:r>
      <w:r w:rsidRPr="006272DC">
        <w:rPr>
          <w:rFonts w:ascii="Times New Roman" w:eastAsia="Calibri" w:hAnsi="Times New Roman" w:cs="Times New Roman"/>
          <w:sz w:val="28"/>
          <w:szCs w:val="28"/>
        </w:rPr>
        <w:t xml:space="preserve"> необходимо отнести особенности политических отношений в условиях современной России. Актуальной проблемой, в данном случае, </w:t>
      </w:r>
      <w:r w:rsidRPr="006272DC">
        <w:rPr>
          <w:rFonts w:ascii="Times New Roman" w:eastAsia="Calibri" w:hAnsi="Times New Roman" w:cs="Times New Roman"/>
          <w:b/>
          <w:i/>
          <w:sz w:val="28"/>
          <w:szCs w:val="28"/>
        </w:rPr>
        <w:t>является высокая зависимость политической власти от корыстных интересов экономических элит внутри страны</w:t>
      </w:r>
      <w:r w:rsidRPr="006272DC">
        <w:rPr>
          <w:rFonts w:ascii="Times New Roman" w:eastAsia="Calibri" w:hAnsi="Times New Roman" w:cs="Times New Roman"/>
          <w:sz w:val="28"/>
          <w:szCs w:val="28"/>
        </w:rPr>
        <w:t>, а также зависимость от внешнеполитической воли. Безусловно, это приводит, в первую очередь, к проблеме отсутствия политической воли, когда речь идет о целесообразности принятия эффективных мер противодействия коррупции, а также к уменьшению доверия власти со стороны простых людей, разрушению суверенитета государства, падению престижа страны на международной арене и т. д.</w:t>
      </w:r>
    </w:p>
    <w:p w14:paraId="5425BCD3" w14:textId="77777777" w:rsidR="00495F14" w:rsidRPr="006272DC" w:rsidRDefault="00495F14" w:rsidP="006272DC">
      <w:pPr>
        <w:spacing w:after="0" w:line="360" w:lineRule="auto"/>
        <w:ind w:left="14" w:right="11" w:firstLine="709"/>
        <w:jc w:val="both"/>
        <w:rPr>
          <w:rFonts w:ascii="Times New Roman" w:eastAsia="Calibri" w:hAnsi="Times New Roman" w:cs="Times New Roman"/>
          <w:sz w:val="28"/>
          <w:szCs w:val="28"/>
        </w:rPr>
      </w:pPr>
      <w:r w:rsidRPr="006272DC">
        <w:rPr>
          <w:rFonts w:ascii="Times New Roman" w:eastAsia="Calibri" w:hAnsi="Times New Roman" w:cs="Times New Roman"/>
          <w:b/>
          <w:sz w:val="28"/>
          <w:szCs w:val="28"/>
        </w:rPr>
        <w:t>Экономические причины коррупции</w:t>
      </w:r>
      <w:r w:rsidRPr="006272DC">
        <w:rPr>
          <w:rFonts w:ascii="Times New Roman" w:eastAsia="Calibri" w:hAnsi="Times New Roman" w:cs="Times New Roman"/>
          <w:sz w:val="28"/>
          <w:szCs w:val="28"/>
        </w:rPr>
        <w:t xml:space="preserve"> связаны с особенностями экономической политики государства и с экономическим содержанием </w:t>
      </w:r>
      <w:r w:rsidRPr="006272DC">
        <w:rPr>
          <w:rFonts w:ascii="Times New Roman" w:eastAsia="Calibri" w:hAnsi="Times New Roman" w:cs="Times New Roman"/>
          <w:sz w:val="28"/>
          <w:szCs w:val="28"/>
        </w:rPr>
        <w:lastRenderedPageBreak/>
        <w:t>коррупционных отношений, которые раскрываются в стремлении субъектов коррупционных отношений к выгоде в силу различных обстоятельств.</w:t>
      </w:r>
    </w:p>
    <w:p w14:paraId="46C9D49A" w14:textId="77777777" w:rsidR="00495F14" w:rsidRPr="006272DC" w:rsidRDefault="00495F14" w:rsidP="006272DC">
      <w:pPr>
        <w:spacing w:after="0" w:line="360" w:lineRule="auto"/>
        <w:ind w:left="14" w:right="11"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 К таким обстоятельствам часто относят низкую заработную плату чиновников, особенно, когда речь идет о правоохранительных структурах. Тем не менее, важно помнить, что это не согласуется с нравственными принципами и не оправдывает чиновников. Причины низкой заработной платы трудящихся в современной России кроются в неэффективном и научно необоснованном обустройстве общественной жизни в богатейшем и самодостаточном государстве, а также в отсутствии определенной культуры, позволяющей гражданам эффективно отстаивать свои человеческие права.</w:t>
      </w:r>
    </w:p>
    <w:p w14:paraId="47EDEBA4" w14:textId="77777777" w:rsidR="00495F14" w:rsidRPr="006272DC" w:rsidRDefault="00495F14" w:rsidP="006272DC">
      <w:pPr>
        <w:spacing w:after="0" w:line="360" w:lineRule="auto"/>
        <w:ind w:left="14" w:right="11" w:firstLine="709"/>
        <w:jc w:val="both"/>
        <w:rPr>
          <w:rFonts w:ascii="Times New Roman" w:eastAsia="Calibri" w:hAnsi="Times New Roman" w:cs="Times New Roman"/>
          <w:b/>
          <w:i/>
          <w:sz w:val="28"/>
          <w:szCs w:val="28"/>
        </w:rPr>
      </w:pPr>
      <w:r w:rsidRPr="006272DC">
        <w:rPr>
          <w:rFonts w:ascii="Times New Roman" w:eastAsia="Calibri" w:hAnsi="Times New Roman" w:cs="Times New Roman"/>
          <w:sz w:val="28"/>
          <w:szCs w:val="28"/>
        </w:rPr>
        <w:t xml:space="preserve">  К </w:t>
      </w:r>
      <w:r w:rsidRPr="006272DC">
        <w:rPr>
          <w:rFonts w:ascii="Times New Roman" w:eastAsia="Calibri" w:hAnsi="Times New Roman" w:cs="Times New Roman"/>
          <w:b/>
          <w:i/>
          <w:sz w:val="28"/>
          <w:szCs w:val="28"/>
        </w:rPr>
        <w:t xml:space="preserve">обстоятельствам, порождающим коррупционные отношения необходимо относить и ухудшение социально-экономического положения граждан в результате экономических реформ.  </w:t>
      </w:r>
    </w:p>
    <w:p w14:paraId="0D75C84D" w14:textId="77777777" w:rsidR="00495F14" w:rsidRPr="006272DC" w:rsidRDefault="00495F14" w:rsidP="006272DC">
      <w:pPr>
        <w:spacing w:after="0" w:line="360" w:lineRule="auto"/>
        <w:ind w:left="14" w:right="11" w:firstLine="709"/>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Неэффективность экономической политики государства порождает и другие причины коррупционных отношений. Например, многие российские предприниматели, выпуская некачественную и опасную для здоровья человека продукцию, оправдывают себя тем, что в результате экономических реформ производство высококачественной продукции стало невыгодным. </w:t>
      </w:r>
    </w:p>
    <w:p w14:paraId="7A91DDA7" w14:textId="77777777" w:rsidR="00495F14" w:rsidRPr="006272DC" w:rsidRDefault="00495F14" w:rsidP="006272DC">
      <w:pPr>
        <w:spacing w:after="0" w:line="360" w:lineRule="auto"/>
        <w:ind w:left="14" w:right="11" w:firstLine="709"/>
        <w:jc w:val="both"/>
        <w:rPr>
          <w:rFonts w:ascii="Times New Roman" w:eastAsia="Calibri" w:hAnsi="Times New Roman" w:cs="Times New Roman"/>
          <w:b/>
          <w:i/>
          <w:sz w:val="28"/>
          <w:szCs w:val="28"/>
        </w:rPr>
      </w:pPr>
      <w:r w:rsidRPr="006272DC">
        <w:rPr>
          <w:rFonts w:ascii="Times New Roman" w:eastAsia="Calibri" w:hAnsi="Times New Roman" w:cs="Times New Roman"/>
          <w:b/>
          <w:i/>
          <w:sz w:val="28"/>
          <w:szCs w:val="28"/>
        </w:rPr>
        <w:t>Как считают ученые, такое положение сложилось по следующим причинам:</w:t>
      </w:r>
    </w:p>
    <w:p w14:paraId="48F14BE6" w14:textId="0890BEFB" w:rsidR="00495F14" w:rsidRPr="006272DC" w:rsidRDefault="006272DC" w:rsidP="006272DC">
      <w:pPr>
        <w:spacing w:after="0" w:line="360" w:lineRule="auto"/>
        <w:ind w:right="1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отсутствие государственной политики регулирования цен в интересах отечественных производителей;</w:t>
      </w:r>
    </w:p>
    <w:p w14:paraId="6BF996AF" w14:textId="4F26A150" w:rsidR="00495F14" w:rsidRPr="006272DC" w:rsidRDefault="006272DC" w:rsidP="006272DC">
      <w:pPr>
        <w:spacing w:after="0" w:line="360" w:lineRule="auto"/>
        <w:ind w:right="1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необоснованность и неэффективность налоговой политики государства, которую специалисты называют «депрессивной»;</w:t>
      </w:r>
    </w:p>
    <w:p w14:paraId="6116B980" w14:textId="6BE2B9D2" w:rsidR="00495F14" w:rsidRPr="006272DC" w:rsidRDefault="006272DC" w:rsidP="006272DC">
      <w:pPr>
        <w:spacing w:after="0" w:line="360" w:lineRule="auto"/>
        <w:ind w:right="1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неэффективность и необоснованность таможенной политики государства;</w:t>
      </w:r>
    </w:p>
    <w:p w14:paraId="3FD73C24" w14:textId="30CF820B" w:rsidR="00495F14" w:rsidRPr="006272DC" w:rsidRDefault="006272DC" w:rsidP="006272DC">
      <w:pPr>
        <w:spacing w:after="0" w:line="360" w:lineRule="auto"/>
        <w:ind w:right="1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95F14" w:rsidRPr="006272DC">
        <w:rPr>
          <w:rFonts w:ascii="Times New Roman" w:eastAsia="Calibri" w:hAnsi="Times New Roman" w:cs="Times New Roman"/>
          <w:sz w:val="28"/>
          <w:szCs w:val="28"/>
        </w:rPr>
        <w:t>неэффективность и необоснованность государственной политики контроля над качеством выпускаемой продукции.</w:t>
      </w:r>
    </w:p>
    <w:p w14:paraId="3F2B0659" w14:textId="77777777" w:rsidR="00495F14" w:rsidRPr="006272DC" w:rsidRDefault="00495F14" w:rsidP="006272DC">
      <w:pPr>
        <w:spacing w:after="0" w:line="360" w:lineRule="auto"/>
        <w:ind w:right="11"/>
        <w:jc w:val="both"/>
        <w:rPr>
          <w:rFonts w:ascii="Times New Roman" w:eastAsia="Calibri" w:hAnsi="Times New Roman" w:cs="Times New Roman"/>
          <w:sz w:val="28"/>
          <w:szCs w:val="28"/>
        </w:rPr>
      </w:pPr>
      <w:r w:rsidRPr="006272DC">
        <w:rPr>
          <w:rFonts w:ascii="Times New Roman" w:eastAsia="Calibri" w:hAnsi="Times New Roman" w:cs="Times New Roman"/>
          <w:sz w:val="28"/>
          <w:szCs w:val="28"/>
        </w:rPr>
        <w:t xml:space="preserve">           </w:t>
      </w:r>
      <w:r w:rsidRPr="006272DC">
        <w:rPr>
          <w:rFonts w:ascii="Times New Roman" w:hAnsi="Times New Roman" w:cs="Times New Roman"/>
          <w:b/>
          <w:sz w:val="28"/>
          <w:szCs w:val="28"/>
        </w:rPr>
        <w:t>Социальные причины коррупции</w:t>
      </w:r>
      <w:r w:rsidRPr="006272DC">
        <w:rPr>
          <w:rFonts w:ascii="Times New Roman" w:hAnsi="Times New Roman" w:cs="Times New Roman"/>
          <w:sz w:val="28"/>
          <w:szCs w:val="28"/>
        </w:rPr>
        <w:t xml:space="preserve"> связаны с особенностями социальной политики государства и ее результатами, которые способствуют развитию коррупционных отношений.</w:t>
      </w:r>
    </w:p>
    <w:p w14:paraId="709F52EE" w14:textId="77777777" w:rsidR="00495F14" w:rsidRPr="006272DC" w:rsidRDefault="00495F14" w:rsidP="006272DC">
      <w:pPr>
        <w:spacing w:after="0" w:line="360" w:lineRule="auto"/>
        <w:ind w:left="14" w:right="11" w:firstLine="709"/>
        <w:jc w:val="both"/>
        <w:rPr>
          <w:rFonts w:ascii="Times New Roman" w:hAnsi="Times New Roman" w:cs="Times New Roman"/>
          <w:sz w:val="28"/>
          <w:szCs w:val="28"/>
        </w:rPr>
      </w:pPr>
      <w:r w:rsidRPr="006272DC">
        <w:rPr>
          <w:rFonts w:ascii="Times New Roman" w:hAnsi="Times New Roman" w:cs="Times New Roman"/>
          <w:sz w:val="28"/>
          <w:szCs w:val="28"/>
        </w:rPr>
        <w:lastRenderedPageBreak/>
        <w:t xml:space="preserve">  В первую очередь, среди социальных причин, безусловно способствующих развитию коррупционных отношений, важно выделить наиболее </w:t>
      </w:r>
      <w:r w:rsidRPr="006272DC">
        <w:rPr>
          <w:rFonts w:ascii="Times New Roman" w:hAnsi="Times New Roman" w:cs="Times New Roman"/>
          <w:b/>
          <w:sz w:val="28"/>
          <w:szCs w:val="28"/>
        </w:rPr>
        <w:t>актуальную проблему отсутствия в правовой системе государства четких, научно обоснованных социальных ориентиров</w:t>
      </w:r>
      <w:r w:rsidRPr="006272DC">
        <w:rPr>
          <w:rFonts w:ascii="Times New Roman" w:hAnsi="Times New Roman" w:cs="Times New Roman"/>
          <w:sz w:val="28"/>
          <w:szCs w:val="28"/>
        </w:rPr>
        <w:t xml:space="preserve">, имеющих не только идеологическое, но и практическое значение. </w:t>
      </w:r>
    </w:p>
    <w:p w14:paraId="2B3D630F" w14:textId="23BCB724" w:rsidR="00495F14" w:rsidRPr="006272DC" w:rsidRDefault="00495F14" w:rsidP="006272DC">
      <w:pPr>
        <w:spacing w:after="0" w:line="360" w:lineRule="auto"/>
        <w:ind w:left="14" w:right="11" w:firstLine="709"/>
        <w:jc w:val="both"/>
        <w:rPr>
          <w:rFonts w:ascii="Times New Roman" w:eastAsia="Calibri" w:hAnsi="Times New Roman" w:cs="Times New Roman"/>
          <w:sz w:val="28"/>
          <w:szCs w:val="28"/>
        </w:rPr>
      </w:pPr>
      <w:r w:rsidRPr="006272DC">
        <w:rPr>
          <w:rFonts w:ascii="Times New Roman" w:hAnsi="Times New Roman" w:cs="Times New Roman"/>
          <w:sz w:val="28"/>
          <w:szCs w:val="28"/>
        </w:rPr>
        <w:t>К примеру, статья 7 Конституции России, провозглашающая, что наша страна является «социальным государством, политика которого направлена на создание условий, обеспечивающих достойную жизнь и свободное развитие человека», далее не находит своей конкретизации в подзаконных нормативных актах государства и, соответственно, не находит своего воплощения в реальной жизни.</w:t>
      </w:r>
    </w:p>
    <w:p w14:paraId="0CF88FD6" w14:textId="77777777" w:rsidR="006272DC" w:rsidRDefault="006272DC" w:rsidP="006272DC">
      <w:pPr>
        <w:tabs>
          <w:tab w:val="left" w:pos="1418"/>
        </w:tabs>
        <w:spacing w:after="0" w:line="360" w:lineRule="auto"/>
        <w:jc w:val="both"/>
        <w:rPr>
          <w:rFonts w:ascii="Times New Roman" w:hAnsi="Times New Roman" w:cs="Times New Roman"/>
          <w:b/>
          <w:sz w:val="28"/>
          <w:szCs w:val="28"/>
        </w:rPr>
      </w:pPr>
    </w:p>
    <w:p w14:paraId="2995A8CC"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65317C2A"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4E4D1FAD"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47841A6B"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4FA4383D"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4698268C"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16708A15"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76D0AF40"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37200907"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257CBBC0"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2C6A9B9D"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13723C76"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560E9EC1"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6A23A82A"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4D751C9E"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10E3DBBA"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620297B3"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63669886"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08BDFEF7" w14:textId="71F640BE" w:rsidR="006272DC" w:rsidRPr="00BA3BAE" w:rsidRDefault="006272DC" w:rsidP="006272DC">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lastRenderedPageBreak/>
        <w:t>Тема 2. Система антикоррупционного законодательства в Российской Федерации.</w:t>
      </w:r>
    </w:p>
    <w:p w14:paraId="056CB871" w14:textId="77777777" w:rsidR="00E00703" w:rsidRPr="00E00703" w:rsidRDefault="00E00703" w:rsidP="00E00703">
      <w:pPr>
        <w:tabs>
          <w:tab w:val="left" w:pos="1418"/>
        </w:tabs>
        <w:spacing w:after="0" w:line="360" w:lineRule="auto"/>
        <w:jc w:val="center"/>
        <w:rPr>
          <w:rFonts w:ascii="Times New Roman" w:hAnsi="Times New Roman" w:cs="Times New Roman"/>
          <w:b/>
          <w:sz w:val="28"/>
          <w:szCs w:val="28"/>
        </w:rPr>
      </w:pPr>
      <w:r w:rsidRPr="00E00703">
        <w:rPr>
          <w:rFonts w:ascii="Times New Roman" w:hAnsi="Times New Roman" w:cs="Times New Roman"/>
          <w:b/>
          <w:bCs/>
          <w:sz w:val="28"/>
          <w:szCs w:val="28"/>
        </w:rPr>
        <w:t>Основные акты и документы</w:t>
      </w:r>
    </w:p>
    <w:p w14:paraId="36EC85EB" w14:textId="77777777" w:rsidR="00E00703" w:rsidRPr="00E00703" w:rsidRDefault="00E00703" w:rsidP="00E00703">
      <w:pPr>
        <w:spacing w:after="0" w:line="360" w:lineRule="auto"/>
        <w:jc w:val="both"/>
        <w:rPr>
          <w:rFonts w:ascii="Times New Roman" w:hAnsi="Times New Roman" w:cs="Times New Roman"/>
          <w:sz w:val="28"/>
          <w:szCs w:val="28"/>
        </w:rPr>
      </w:pPr>
      <w:r w:rsidRPr="00E00703">
        <w:rPr>
          <w:rFonts w:ascii="Times New Roman" w:hAnsi="Times New Roman" w:cs="Times New Roman"/>
          <w:sz w:val="28"/>
          <w:szCs w:val="28"/>
        </w:rPr>
        <w:t>Международные акты:</w:t>
      </w:r>
    </w:p>
    <w:p w14:paraId="2ADA4B0F" w14:textId="77777777" w:rsidR="00E00703" w:rsidRPr="00E00703" w:rsidRDefault="00E00703" w:rsidP="00E00703">
      <w:pPr>
        <w:spacing w:after="0" w:line="360" w:lineRule="auto"/>
        <w:ind w:firstLine="708"/>
        <w:jc w:val="both"/>
        <w:rPr>
          <w:rFonts w:ascii="Times New Roman" w:hAnsi="Times New Roman" w:cs="Times New Roman"/>
          <w:sz w:val="28"/>
          <w:szCs w:val="28"/>
        </w:rPr>
      </w:pPr>
      <w:r w:rsidRPr="00E00703">
        <w:rPr>
          <w:rFonts w:ascii="Times New Roman" w:hAnsi="Times New Roman" w:cs="Times New Roman"/>
          <w:sz w:val="28"/>
          <w:szCs w:val="28"/>
        </w:rPr>
        <w:t xml:space="preserve">Конвенция ООН против коррупции (принята в г. Нью-Йорке 31 октября 2003 г.). </w:t>
      </w:r>
    </w:p>
    <w:p w14:paraId="137E4B41" w14:textId="77777777" w:rsidR="00E00703" w:rsidRPr="00E00703" w:rsidRDefault="00E00703" w:rsidP="00E00703">
      <w:pPr>
        <w:spacing w:after="0" w:line="360" w:lineRule="auto"/>
        <w:jc w:val="both"/>
        <w:rPr>
          <w:rFonts w:ascii="Times New Roman" w:hAnsi="Times New Roman" w:cs="Times New Roman"/>
          <w:sz w:val="28"/>
          <w:szCs w:val="28"/>
        </w:rPr>
      </w:pPr>
      <w:r w:rsidRPr="00E00703">
        <w:rPr>
          <w:rFonts w:ascii="Times New Roman" w:hAnsi="Times New Roman" w:cs="Times New Roman"/>
          <w:sz w:val="28"/>
          <w:szCs w:val="28"/>
        </w:rPr>
        <w:t>Федеральные законы:</w:t>
      </w:r>
    </w:p>
    <w:p w14:paraId="6F19B70E" w14:textId="77777777" w:rsidR="00E00703" w:rsidRPr="00E00703" w:rsidRDefault="00E00703" w:rsidP="00E00703">
      <w:pPr>
        <w:spacing w:after="0" w:line="360" w:lineRule="auto"/>
        <w:ind w:firstLine="708"/>
        <w:jc w:val="both"/>
        <w:rPr>
          <w:rFonts w:ascii="Times New Roman" w:hAnsi="Times New Roman" w:cs="Times New Roman"/>
          <w:sz w:val="28"/>
          <w:szCs w:val="28"/>
        </w:rPr>
      </w:pPr>
      <w:r w:rsidRPr="00E00703">
        <w:rPr>
          <w:rFonts w:ascii="Times New Roman" w:hAnsi="Times New Roman" w:cs="Times New Roman"/>
          <w:sz w:val="28"/>
          <w:szCs w:val="28"/>
        </w:rPr>
        <w:t xml:space="preserve">Федеральный закон от 25.12.2008 № 273-ФЗ «О противодействии коррупции»: Устанавливает основные принципы, правовые и организационные основы противодействия коррупции. </w:t>
      </w:r>
    </w:p>
    <w:p w14:paraId="48908800" w14:textId="77777777" w:rsidR="00E00703" w:rsidRPr="00E00703" w:rsidRDefault="00E00703" w:rsidP="00E00703">
      <w:pPr>
        <w:spacing w:after="0" w:line="360" w:lineRule="auto"/>
        <w:ind w:firstLine="708"/>
        <w:jc w:val="both"/>
        <w:rPr>
          <w:rFonts w:ascii="Times New Roman" w:hAnsi="Times New Roman" w:cs="Times New Roman"/>
          <w:sz w:val="28"/>
          <w:szCs w:val="28"/>
        </w:rPr>
      </w:pPr>
      <w:r w:rsidRPr="00E00703">
        <w:rPr>
          <w:rFonts w:ascii="Times New Roman" w:hAnsi="Times New Roman" w:cs="Times New Roman"/>
          <w:sz w:val="28"/>
          <w:szCs w:val="28"/>
        </w:rPr>
        <w:t xml:space="preserve">Федеральный закон от 17.07.2009 № 172-ФЗ «Об антикоррупционной экспертизе нормативных правовых актов и проектов нормативных правовых актов» . </w:t>
      </w:r>
    </w:p>
    <w:p w14:paraId="6BBE41D6" w14:textId="77777777" w:rsidR="00E00703" w:rsidRPr="00E00703" w:rsidRDefault="00E00703" w:rsidP="00E00703">
      <w:pPr>
        <w:spacing w:after="0" w:line="360" w:lineRule="auto"/>
        <w:ind w:firstLine="708"/>
        <w:jc w:val="both"/>
        <w:rPr>
          <w:rFonts w:ascii="Times New Roman" w:hAnsi="Times New Roman" w:cs="Times New Roman"/>
          <w:sz w:val="28"/>
          <w:szCs w:val="28"/>
        </w:rPr>
      </w:pPr>
      <w:r w:rsidRPr="00E00703">
        <w:rPr>
          <w:rFonts w:ascii="Times New Roman" w:hAnsi="Times New Roman" w:cs="Times New Roman"/>
          <w:sz w:val="28"/>
          <w:szCs w:val="28"/>
        </w:rPr>
        <w:t xml:space="preserve">Федеральный закон от 03.12.2012 № 230-ФЗ «О контроле за соответствием расходов лиц, замещающих государственные должности, и иных лиц их доходам» . </w:t>
      </w:r>
    </w:p>
    <w:p w14:paraId="7CF0A6C6" w14:textId="77777777" w:rsidR="00E00703" w:rsidRPr="00E00703" w:rsidRDefault="00E00703" w:rsidP="00E00703">
      <w:pPr>
        <w:spacing w:after="0" w:line="360" w:lineRule="auto"/>
        <w:jc w:val="both"/>
        <w:rPr>
          <w:rFonts w:ascii="Times New Roman" w:hAnsi="Times New Roman" w:cs="Times New Roman"/>
          <w:sz w:val="28"/>
          <w:szCs w:val="28"/>
        </w:rPr>
      </w:pPr>
      <w:r w:rsidRPr="00E00703">
        <w:rPr>
          <w:rFonts w:ascii="Times New Roman" w:hAnsi="Times New Roman" w:cs="Times New Roman"/>
          <w:sz w:val="28"/>
          <w:szCs w:val="28"/>
        </w:rPr>
        <w:t>Законы, касающиеся государственной и муниципальной службы:</w:t>
      </w:r>
    </w:p>
    <w:p w14:paraId="373AF9D5" w14:textId="68D96375" w:rsidR="00E00703" w:rsidRPr="00E00703" w:rsidRDefault="00E00703" w:rsidP="00E00703">
      <w:pPr>
        <w:spacing w:after="0" w:line="360" w:lineRule="auto"/>
        <w:ind w:firstLine="708"/>
        <w:jc w:val="both"/>
        <w:rPr>
          <w:rFonts w:ascii="Times New Roman" w:hAnsi="Times New Roman" w:cs="Times New Roman"/>
          <w:sz w:val="28"/>
          <w:szCs w:val="28"/>
        </w:rPr>
      </w:pPr>
      <w:r w:rsidRPr="00E00703">
        <w:rPr>
          <w:rFonts w:ascii="Times New Roman" w:hAnsi="Times New Roman" w:cs="Times New Roman"/>
          <w:sz w:val="28"/>
          <w:szCs w:val="28"/>
        </w:rPr>
        <w:t xml:space="preserve">Федеральный закон от 27.07.2004 № 79-ФЗ «О государственной гражданской службе Российской Федерации». </w:t>
      </w:r>
    </w:p>
    <w:p w14:paraId="6C8F3C9D" w14:textId="28D0CFF9" w:rsidR="00E00703" w:rsidRPr="00E00703" w:rsidRDefault="00E00703" w:rsidP="00E00703">
      <w:pPr>
        <w:spacing w:after="0" w:line="360" w:lineRule="auto"/>
        <w:ind w:firstLine="708"/>
        <w:jc w:val="both"/>
        <w:rPr>
          <w:rFonts w:ascii="Times New Roman" w:hAnsi="Times New Roman" w:cs="Times New Roman"/>
          <w:sz w:val="28"/>
          <w:szCs w:val="28"/>
        </w:rPr>
      </w:pPr>
      <w:r w:rsidRPr="00E00703">
        <w:rPr>
          <w:rFonts w:ascii="Times New Roman" w:hAnsi="Times New Roman" w:cs="Times New Roman"/>
          <w:sz w:val="28"/>
          <w:szCs w:val="28"/>
        </w:rPr>
        <w:t xml:space="preserve">Федеральный закон от 02.03.2007 № 25-ФЗ «О муниципальной службе в Российской Федерации». </w:t>
      </w:r>
    </w:p>
    <w:p w14:paraId="4E1543E0" w14:textId="77777777" w:rsidR="00E00703" w:rsidRPr="00E00703" w:rsidRDefault="00E00703" w:rsidP="00E00703">
      <w:pPr>
        <w:spacing w:after="0" w:line="360" w:lineRule="auto"/>
        <w:jc w:val="both"/>
        <w:rPr>
          <w:rFonts w:ascii="Times New Roman" w:hAnsi="Times New Roman" w:cs="Times New Roman"/>
          <w:sz w:val="28"/>
          <w:szCs w:val="28"/>
        </w:rPr>
      </w:pPr>
      <w:r w:rsidRPr="00E00703">
        <w:rPr>
          <w:rFonts w:ascii="Times New Roman" w:hAnsi="Times New Roman" w:cs="Times New Roman"/>
          <w:sz w:val="28"/>
          <w:szCs w:val="28"/>
        </w:rPr>
        <w:t>Уголовное и административное законодательство:</w:t>
      </w:r>
    </w:p>
    <w:p w14:paraId="20D9D77F" w14:textId="77777777" w:rsidR="00E00703" w:rsidRPr="00E00703" w:rsidRDefault="00E00703" w:rsidP="00E00703">
      <w:pPr>
        <w:spacing w:after="0" w:line="360" w:lineRule="auto"/>
        <w:ind w:firstLine="708"/>
        <w:jc w:val="both"/>
        <w:rPr>
          <w:rFonts w:ascii="Times New Roman" w:hAnsi="Times New Roman" w:cs="Times New Roman"/>
          <w:sz w:val="28"/>
          <w:szCs w:val="28"/>
        </w:rPr>
      </w:pPr>
      <w:r w:rsidRPr="00E00703">
        <w:rPr>
          <w:rFonts w:ascii="Times New Roman" w:hAnsi="Times New Roman" w:cs="Times New Roman"/>
          <w:sz w:val="28"/>
          <w:szCs w:val="28"/>
        </w:rPr>
        <w:t xml:space="preserve">Уголовный кодекс Российской Федерации. </w:t>
      </w:r>
    </w:p>
    <w:p w14:paraId="602CE4EC" w14:textId="77777777" w:rsidR="00E00703" w:rsidRPr="00E00703" w:rsidRDefault="00E00703" w:rsidP="00E00703">
      <w:pPr>
        <w:spacing w:after="0" w:line="360" w:lineRule="auto"/>
        <w:ind w:firstLine="708"/>
        <w:jc w:val="both"/>
        <w:rPr>
          <w:rFonts w:ascii="Times New Roman" w:hAnsi="Times New Roman" w:cs="Times New Roman"/>
          <w:sz w:val="28"/>
          <w:szCs w:val="28"/>
        </w:rPr>
      </w:pPr>
      <w:r w:rsidRPr="00E00703">
        <w:rPr>
          <w:rFonts w:ascii="Times New Roman" w:hAnsi="Times New Roman" w:cs="Times New Roman"/>
          <w:sz w:val="28"/>
          <w:szCs w:val="28"/>
        </w:rPr>
        <w:t xml:space="preserve">Кодекс Российской Федерации об административных правонарушениях. </w:t>
      </w:r>
    </w:p>
    <w:p w14:paraId="35571E02" w14:textId="77777777" w:rsidR="00E00703" w:rsidRPr="00E00703" w:rsidRDefault="00E00703" w:rsidP="00E00703">
      <w:pPr>
        <w:spacing w:after="0" w:line="360" w:lineRule="auto"/>
        <w:jc w:val="both"/>
        <w:rPr>
          <w:rFonts w:ascii="Times New Roman" w:hAnsi="Times New Roman" w:cs="Times New Roman"/>
          <w:sz w:val="28"/>
          <w:szCs w:val="28"/>
        </w:rPr>
      </w:pPr>
      <w:r w:rsidRPr="00E00703">
        <w:rPr>
          <w:rFonts w:ascii="Times New Roman" w:hAnsi="Times New Roman" w:cs="Times New Roman"/>
          <w:sz w:val="28"/>
          <w:szCs w:val="28"/>
        </w:rPr>
        <w:t>Акты Президента Российской Федерации:</w:t>
      </w:r>
    </w:p>
    <w:p w14:paraId="6A26F842" w14:textId="77777777" w:rsidR="00E00703" w:rsidRPr="00E00703" w:rsidRDefault="00E00703" w:rsidP="00E00703">
      <w:pPr>
        <w:spacing w:after="0" w:line="360" w:lineRule="auto"/>
        <w:ind w:firstLine="708"/>
        <w:jc w:val="both"/>
        <w:rPr>
          <w:rFonts w:ascii="Times New Roman" w:hAnsi="Times New Roman" w:cs="Times New Roman"/>
          <w:sz w:val="28"/>
          <w:szCs w:val="28"/>
        </w:rPr>
      </w:pPr>
      <w:r w:rsidRPr="00E00703">
        <w:rPr>
          <w:rFonts w:ascii="Times New Roman" w:hAnsi="Times New Roman" w:cs="Times New Roman"/>
          <w:sz w:val="28"/>
          <w:szCs w:val="28"/>
        </w:rPr>
        <w:t>Указ Президента Российской Федерации от 10.03.2025 г. № 139</w:t>
      </w:r>
    </w:p>
    <w:p w14:paraId="740EEB64" w14:textId="77777777" w:rsidR="00E00703" w:rsidRPr="00E00703" w:rsidRDefault="00E00703" w:rsidP="00E00703">
      <w:pPr>
        <w:spacing w:after="0" w:line="360" w:lineRule="auto"/>
        <w:jc w:val="both"/>
        <w:rPr>
          <w:rFonts w:ascii="Times New Roman" w:hAnsi="Times New Roman" w:cs="Times New Roman"/>
          <w:sz w:val="28"/>
          <w:szCs w:val="28"/>
        </w:rPr>
      </w:pPr>
      <w:r w:rsidRPr="00E00703">
        <w:rPr>
          <w:rFonts w:ascii="Times New Roman" w:hAnsi="Times New Roman" w:cs="Times New Roman"/>
          <w:sz w:val="28"/>
          <w:szCs w:val="28"/>
        </w:rPr>
        <w:t>О внесении изменений в состав Совета при Президенте Российской Федерации по противодействию коррупции и в состав президиума этого Совета, утвержденные Указом Президента Российской Федерации от 13 февраля 2020 г. № 117</w:t>
      </w:r>
    </w:p>
    <w:p w14:paraId="7B695F59" w14:textId="77777777" w:rsidR="00E00703" w:rsidRPr="00E00703" w:rsidRDefault="00E00703" w:rsidP="00E00703">
      <w:pPr>
        <w:spacing w:after="0" w:line="360" w:lineRule="auto"/>
        <w:ind w:firstLine="708"/>
        <w:jc w:val="both"/>
        <w:rPr>
          <w:rFonts w:ascii="Times New Roman" w:hAnsi="Times New Roman" w:cs="Times New Roman"/>
          <w:sz w:val="28"/>
          <w:szCs w:val="28"/>
        </w:rPr>
      </w:pPr>
      <w:r w:rsidRPr="00E00703">
        <w:rPr>
          <w:rFonts w:ascii="Times New Roman" w:hAnsi="Times New Roman" w:cs="Times New Roman"/>
          <w:sz w:val="28"/>
          <w:szCs w:val="28"/>
        </w:rPr>
        <w:lastRenderedPageBreak/>
        <w:t xml:space="preserve">Указ Президента Российской Федерации от 06.10.2025 № 709 «О дополнительных мерах по противодействию коррупции». </w:t>
      </w:r>
    </w:p>
    <w:p w14:paraId="139546D2" w14:textId="77777777" w:rsidR="00E00703" w:rsidRDefault="00E00703" w:rsidP="00E00703">
      <w:pPr>
        <w:spacing w:after="0" w:line="360" w:lineRule="auto"/>
        <w:jc w:val="both"/>
        <w:rPr>
          <w:rFonts w:ascii="Times New Roman" w:hAnsi="Times New Roman" w:cs="Times New Roman"/>
          <w:sz w:val="28"/>
          <w:szCs w:val="28"/>
        </w:rPr>
      </w:pPr>
      <w:r w:rsidRPr="00E00703">
        <w:rPr>
          <w:rFonts w:ascii="Times New Roman" w:hAnsi="Times New Roman" w:cs="Times New Roman"/>
          <w:sz w:val="28"/>
          <w:szCs w:val="28"/>
        </w:rPr>
        <w:t xml:space="preserve">Законодательство субъектов РФ: </w:t>
      </w:r>
    </w:p>
    <w:p w14:paraId="1B3B1435" w14:textId="77777777" w:rsidR="00374D3D" w:rsidRDefault="00E00703" w:rsidP="00E00703">
      <w:pPr>
        <w:spacing w:after="0" w:line="360" w:lineRule="auto"/>
        <w:ind w:firstLine="708"/>
        <w:jc w:val="both"/>
        <w:rPr>
          <w:rFonts w:ascii="Times New Roman" w:hAnsi="Times New Roman" w:cs="Times New Roman"/>
          <w:sz w:val="28"/>
          <w:szCs w:val="28"/>
        </w:rPr>
      </w:pPr>
      <w:r w:rsidRPr="00E00703">
        <w:rPr>
          <w:rFonts w:ascii="Times New Roman" w:hAnsi="Times New Roman" w:cs="Times New Roman"/>
          <w:sz w:val="28"/>
          <w:szCs w:val="28"/>
        </w:rPr>
        <w:t>Региональные законы и нормативные правовые акты, принимаемые в соответствии с федеральным законодательством (например, Закон Республики Адыгея от 27 октября 2009 года N 286 О противодействии коррупции</w:t>
      </w:r>
      <w:r>
        <w:rPr>
          <w:rFonts w:ascii="Times New Roman" w:hAnsi="Times New Roman" w:cs="Times New Roman"/>
          <w:sz w:val="28"/>
          <w:szCs w:val="28"/>
        </w:rPr>
        <w:t xml:space="preserve"> </w:t>
      </w:r>
      <w:r w:rsidRPr="00E00703">
        <w:rPr>
          <w:rFonts w:ascii="Times New Roman" w:hAnsi="Times New Roman" w:cs="Times New Roman"/>
          <w:sz w:val="28"/>
          <w:szCs w:val="28"/>
        </w:rPr>
        <w:t xml:space="preserve">(с изменениями на 30 июня 2023 года), </w:t>
      </w:r>
    </w:p>
    <w:p w14:paraId="6EA5AAE5" w14:textId="6C5530B9" w:rsidR="00E00703" w:rsidRPr="00E00703" w:rsidRDefault="00E00703" w:rsidP="00E00703">
      <w:pPr>
        <w:spacing w:after="0" w:line="360" w:lineRule="auto"/>
        <w:ind w:firstLine="708"/>
        <w:jc w:val="both"/>
        <w:rPr>
          <w:rFonts w:ascii="Times New Roman" w:hAnsi="Times New Roman" w:cs="Times New Roman"/>
          <w:sz w:val="28"/>
          <w:szCs w:val="28"/>
        </w:rPr>
      </w:pPr>
      <w:r w:rsidRPr="00E00703">
        <w:rPr>
          <w:rFonts w:ascii="Times New Roman" w:hAnsi="Times New Roman" w:cs="Times New Roman"/>
          <w:sz w:val="28"/>
          <w:szCs w:val="28"/>
        </w:rPr>
        <w:t>Закон  Республики Адыгея от 03 августа 2017 года N 80 О регулировании отдельных вопросов, связанных с реализацией </w:t>
      </w:r>
      <w:hyperlink r:id="rId7" w:history="1">
        <w:r w:rsidRPr="00E00703">
          <w:rPr>
            <w:rStyle w:val="a3"/>
            <w:rFonts w:ascii="Times New Roman" w:hAnsi="Times New Roman" w:cs="Times New Roman"/>
            <w:color w:val="auto"/>
            <w:sz w:val="28"/>
            <w:szCs w:val="28"/>
            <w:u w:val="none"/>
          </w:rPr>
          <w:t>Федерального закона "О противодействии коррупции</w:t>
        </w:r>
      </w:hyperlink>
      <w:r w:rsidRPr="00E00703">
        <w:rPr>
          <w:rFonts w:ascii="Times New Roman" w:hAnsi="Times New Roman" w:cs="Times New Roman"/>
          <w:sz w:val="28"/>
          <w:szCs w:val="28"/>
        </w:rPr>
        <w:t>» (в редакции </w:t>
      </w:r>
      <w:hyperlink r:id="rId8" w:history="1">
        <w:r w:rsidRPr="00E00703">
          <w:rPr>
            <w:rStyle w:val="a3"/>
            <w:rFonts w:ascii="Times New Roman" w:hAnsi="Times New Roman" w:cs="Times New Roman"/>
            <w:color w:val="auto"/>
            <w:sz w:val="28"/>
            <w:szCs w:val="28"/>
            <w:u w:val="none"/>
          </w:rPr>
          <w:t>от 03.04.2025 N 434</w:t>
        </w:r>
      </w:hyperlink>
      <w:r w:rsidRPr="00E00703">
        <w:rPr>
          <w:rFonts w:ascii="Times New Roman" w:hAnsi="Times New Roman" w:cs="Times New Roman"/>
          <w:sz w:val="28"/>
          <w:szCs w:val="28"/>
        </w:rPr>
        <w:t>).</w:t>
      </w:r>
    </w:p>
    <w:p w14:paraId="6D416D66" w14:textId="77777777" w:rsidR="006272DC" w:rsidRDefault="006272DC" w:rsidP="006272DC">
      <w:pPr>
        <w:tabs>
          <w:tab w:val="left" w:pos="1418"/>
        </w:tabs>
        <w:spacing w:after="0" w:line="360" w:lineRule="auto"/>
        <w:jc w:val="both"/>
        <w:rPr>
          <w:rFonts w:ascii="Times New Roman" w:hAnsi="Times New Roman" w:cs="Times New Roman"/>
          <w:b/>
          <w:sz w:val="28"/>
          <w:szCs w:val="28"/>
        </w:rPr>
      </w:pPr>
    </w:p>
    <w:p w14:paraId="0D560EF8" w14:textId="2508C209" w:rsidR="006272DC" w:rsidRDefault="006272DC" w:rsidP="006272DC">
      <w:pPr>
        <w:tabs>
          <w:tab w:val="left" w:pos="1418"/>
        </w:tabs>
        <w:spacing w:after="0" w:line="360" w:lineRule="auto"/>
        <w:jc w:val="both"/>
        <w:rPr>
          <w:rFonts w:ascii="Times New Roman" w:hAnsi="Times New Roman" w:cs="Times New Roman"/>
          <w:b/>
          <w:sz w:val="28"/>
          <w:szCs w:val="28"/>
        </w:rPr>
      </w:pPr>
    </w:p>
    <w:p w14:paraId="5C088B2A" w14:textId="4ECFB76E" w:rsidR="00A519D0" w:rsidRDefault="00A519D0" w:rsidP="006272DC">
      <w:pPr>
        <w:tabs>
          <w:tab w:val="left" w:pos="1418"/>
        </w:tabs>
        <w:spacing w:after="0" w:line="360" w:lineRule="auto"/>
        <w:jc w:val="both"/>
        <w:rPr>
          <w:rFonts w:ascii="Times New Roman" w:hAnsi="Times New Roman" w:cs="Times New Roman"/>
          <w:b/>
          <w:sz w:val="28"/>
          <w:szCs w:val="28"/>
        </w:rPr>
      </w:pPr>
    </w:p>
    <w:p w14:paraId="11BCC364" w14:textId="11A0914C" w:rsidR="00A519D0" w:rsidRDefault="00A519D0" w:rsidP="006272DC">
      <w:pPr>
        <w:tabs>
          <w:tab w:val="left" w:pos="1418"/>
        </w:tabs>
        <w:spacing w:after="0" w:line="360" w:lineRule="auto"/>
        <w:jc w:val="both"/>
        <w:rPr>
          <w:rFonts w:ascii="Times New Roman" w:hAnsi="Times New Roman" w:cs="Times New Roman"/>
          <w:b/>
          <w:sz w:val="28"/>
          <w:szCs w:val="28"/>
        </w:rPr>
      </w:pPr>
    </w:p>
    <w:p w14:paraId="57F2CC67" w14:textId="18986350" w:rsidR="00A519D0" w:rsidRDefault="00A519D0" w:rsidP="006272DC">
      <w:pPr>
        <w:tabs>
          <w:tab w:val="left" w:pos="1418"/>
        </w:tabs>
        <w:spacing w:after="0" w:line="360" w:lineRule="auto"/>
        <w:jc w:val="both"/>
        <w:rPr>
          <w:rFonts w:ascii="Times New Roman" w:hAnsi="Times New Roman" w:cs="Times New Roman"/>
          <w:b/>
          <w:sz w:val="28"/>
          <w:szCs w:val="28"/>
        </w:rPr>
      </w:pPr>
    </w:p>
    <w:p w14:paraId="2926AA03" w14:textId="4B550689" w:rsidR="00A519D0" w:rsidRDefault="00A519D0" w:rsidP="006272DC">
      <w:pPr>
        <w:tabs>
          <w:tab w:val="left" w:pos="1418"/>
        </w:tabs>
        <w:spacing w:after="0" w:line="360" w:lineRule="auto"/>
        <w:jc w:val="both"/>
        <w:rPr>
          <w:rFonts w:ascii="Times New Roman" w:hAnsi="Times New Roman" w:cs="Times New Roman"/>
          <w:b/>
          <w:sz w:val="28"/>
          <w:szCs w:val="28"/>
        </w:rPr>
      </w:pPr>
    </w:p>
    <w:p w14:paraId="17E8A09F" w14:textId="5266A7FC" w:rsidR="00A519D0" w:rsidRDefault="00A519D0" w:rsidP="006272DC">
      <w:pPr>
        <w:tabs>
          <w:tab w:val="left" w:pos="1418"/>
        </w:tabs>
        <w:spacing w:after="0" w:line="360" w:lineRule="auto"/>
        <w:jc w:val="both"/>
        <w:rPr>
          <w:rFonts w:ascii="Times New Roman" w:hAnsi="Times New Roman" w:cs="Times New Roman"/>
          <w:b/>
          <w:sz w:val="28"/>
          <w:szCs w:val="28"/>
        </w:rPr>
      </w:pPr>
    </w:p>
    <w:p w14:paraId="47475F8A" w14:textId="182907AE" w:rsidR="00A519D0" w:rsidRDefault="00A519D0" w:rsidP="006272DC">
      <w:pPr>
        <w:tabs>
          <w:tab w:val="left" w:pos="1418"/>
        </w:tabs>
        <w:spacing w:after="0" w:line="360" w:lineRule="auto"/>
        <w:jc w:val="both"/>
        <w:rPr>
          <w:rFonts w:ascii="Times New Roman" w:hAnsi="Times New Roman" w:cs="Times New Roman"/>
          <w:b/>
          <w:sz w:val="28"/>
          <w:szCs w:val="28"/>
        </w:rPr>
      </w:pPr>
    </w:p>
    <w:p w14:paraId="791849D1" w14:textId="33D4CC31" w:rsidR="00A519D0" w:rsidRDefault="00A519D0" w:rsidP="006272DC">
      <w:pPr>
        <w:tabs>
          <w:tab w:val="left" w:pos="1418"/>
        </w:tabs>
        <w:spacing w:after="0" w:line="360" w:lineRule="auto"/>
        <w:jc w:val="both"/>
        <w:rPr>
          <w:rFonts w:ascii="Times New Roman" w:hAnsi="Times New Roman" w:cs="Times New Roman"/>
          <w:b/>
          <w:sz w:val="28"/>
          <w:szCs w:val="28"/>
        </w:rPr>
      </w:pPr>
    </w:p>
    <w:p w14:paraId="05AA319F" w14:textId="6D3E4E9E" w:rsidR="00A519D0" w:rsidRDefault="00A519D0" w:rsidP="006272DC">
      <w:pPr>
        <w:tabs>
          <w:tab w:val="left" w:pos="1418"/>
        </w:tabs>
        <w:spacing w:after="0" w:line="360" w:lineRule="auto"/>
        <w:jc w:val="both"/>
        <w:rPr>
          <w:rFonts w:ascii="Times New Roman" w:hAnsi="Times New Roman" w:cs="Times New Roman"/>
          <w:b/>
          <w:sz w:val="28"/>
          <w:szCs w:val="28"/>
        </w:rPr>
      </w:pPr>
    </w:p>
    <w:p w14:paraId="0A5AE389" w14:textId="5BD7B40B" w:rsidR="00A519D0" w:rsidRDefault="00A519D0" w:rsidP="006272DC">
      <w:pPr>
        <w:tabs>
          <w:tab w:val="left" w:pos="1418"/>
        </w:tabs>
        <w:spacing w:after="0" w:line="360" w:lineRule="auto"/>
        <w:jc w:val="both"/>
        <w:rPr>
          <w:rFonts w:ascii="Times New Roman" w:hAnsi="Times New Roman" w:cs="Times New Roman"/>
          <w:b/>
          <w:sz w:val="28"/>
          <w:szCs w:val="28"/>
        </w:rPr>
      </w:pPr>
    </w:p>
    <w:p w14:paraId="7D22E974" w14:textId="3F62F0B7" w:rsidR="00A519D0" w:rsidRDefault="00A519D0" w:rsidP="006272DC">
      <w:pPr>
        <w:tabs>
          <w:tab w:val="left" w:pos="1418"/>
        </w:tabs>
        <w:spacing w:after="0" w:line="360" w:lineRule="auto"/>
        <w:jc w:val="both"/>
        <w:rPr>
          <w:rFonts w:ascii="Times New Roman" w:hAnsi="Times New Roman" w:cs="Times New Roman"/>
          <w:b/>
          <w:sz w:val="28"/>
          <w:szCs w:val="28"/>
        </w:rPr>
      </w:pPr>
    </w:p>
    <w:p w14:paraId="51B973C5" w14:textId="529B3DDB" w:rsidR="00A519D0" w:rsidRDefault="00A519D0" w:rsidP="006272DC">
      <w:pPr>
        <w:tabs>
          <w:tab w:val="left" w:pos="1418"/>
        </w:tabs>
        <w:spacing w:after="0" w:line="360" w:lineRule="auto"/>
        <w:jc w:val="both"/>
        <w:rPr>
          <w:rFonts w:ascii="Times New Roman" w:hAnsi="Times New Roman" w:cs="Times New Roman"/>
          <w:b/>
          <w:sz w:val="28"/>
          <w:szCs w:val="28"/>
        </w:rPr>
      </w:pPr>
    </w:p>
    <w:p w14:paraId="28A0ECFA" w14:textId="40AFF44F" w:rsidR="00A519D0" w:rsidRDefault="00A519D0" w:rsidP="006272DC">
      <w:pPr>
        <w:tabs>
          <w:tab w:val="left" w:pos="1418"/>
        </w:tabs>
        <w:spacing w:after="0" w:line="360" w:lineRule="auto"/>
        <w:jc w:val="both"/>
        <w:rPr>
          <w:rFonts w:ascii="Times New Roman" w:hAnsi="Times New Roman" w:cs="Times New Roman"/>
          <w:b/>
          <w:sz w:val="28"/>
          <w:szCs w:val="28"/>
        </w:rPr>
      </w:pPr>
    </w:p>
    <w:p w14:paraId="393C4B19" w14:textId="5919D419" w:rsidR="00A519D0" w:rsidRDefault="00A519D0" w:rsidP="006272DC">
      <w:pPr>
        <w:tabs>
          <w:tab w:val="left" w:pos="1418"/>
        </w:tabs>
        <w:spacing w:after="0" w:line="360" w:lineRule="auto"/>
        <w:jc w:val="both"/>
        <w:rPr>
          <w:rFonts w:ascii="Times New Roman" w:hAnsi="Times New Roman" w:cs="Times New Roman"/>
          <w:b/>
          <w:sz w:val="28"/>
          <w:szCs w:val="28"/>
        </w:rPr>
      </w:pPr>
    </w:p>
    <w:p w14:paraId="4EEAB100" w14:textId="1C9538C0" w:rsidR="00A519D0" w:rsidRDefault="00A519D0" w:rsidP="006272DC">
      <w:pPr>
        <w:tabs>
          <w:tab w:val="left" w:pos="1418"/>
        </w:tabs>
        <w:spacing w:after="0" w:line="360" w:lineRule="auto"/>
        <w:jc w:val="both"/>
        <w:rPr>
          <w:rFonts w:ascii="Times New Roman" w:hAnsi="Times New Roman" w:cs="Times New Roman"/>
          <w:b/>
          <w:sz w:val="28"/>
          <w:szCs w:val="28"/>
        </w:rPr>
      </w:pPr>
    </w:p>
    <w:p w14:paraId="23AED8DF" w14:textId="05C2A28E" w:rsidR="00A519D0" w:rsidRDefault="00A519D0" w:rsidP="006272DC">
      <w:pPr>
        <w:tabs>
          <w:tab w:val="left" w:pos="1418"/>
        </w:tabs>
        <w:spacing w:after="0" w:line="360" w:lineRule="auto"/>
        <w:jc w:val="both"/>
        <w:rPr>
          <w:rFonts w:ascii="Times New Roman" w:hAnsi="Times New Roman" w:cs="Times New Roman"/>
          <w:b/>
          <w:sz w:val="28"/>
          <w:szCs w:val="28"/>
        </w:rPr>
      </w:pPr>
    </w:p>
    <w:p w14:paraId="16E2D643" w14:textId="1742966B" w:rsidR="00A519D0" w:rsidRDefault="00A519D0" w:rsidP="006272DC">
      <w:pPr>
        <w:tabs>
          <w:tab w:val="left" w:pos="1418"/>
        </w:tabs>
        <w:spacing w:after="0" w:line="360" w:lineRule="auto"/>
        <w:jc w:val="both"/>
        <w:rPr>
          <w:rFonts w:ascii="Times New Roman" w:hAnsi="Times New Roman" w:cs="Times New Roman"/>
          <w:b/>
          <w:sz w:val="28"/>
          <w:szCs w:val="28"/>
        </w:rPr>
      </w:pPr>
    </w:p>
    <w:p w14:paraId="709144AF" w14:textId="1004E829" w:rsidR="00A519D0" w:rsidRDefault="00A519D0" w:rsidP="006272DC">
      <w:pPr>
        <w:tabs>
          <w:tab w:val="left" w:pos="1418"/>
        </w:tabs>
        <w:spacing w:after="0" w:line="360" w:lineRule="auto"/>
        <w:jc w:val="both"/>
        <w:rPr>
          <w:rFonts w:ascii="Times New Roman" w:hAnsi="Times New Roman" w:cs="Times New Roman"/>
          <w:b/>
          <w:sz w:val="28"/>
          <w:szCs w:val="28"/>
        </w:rPr>
      </w:pPr>
    </w:p>
    <w:p w14:paraId="274B26AB" w14:textId="09172353" w:rsidR="00A519D0" w:rsidRDefault="00A519D0" w:rsidP="006272DC">
      <w:pPr>
        <w:tabs>
          <w:tab w:val="left" w:pos="1418"/>
        </w:tabs>
        <w:spacing w:after="0" w:line="360" w:lineRule="auto"/>
        <w:jc w:val="both"/>
        <w:rPr>
          <w:rFonts w:ascii="Times New Roman" w:hAnsi="Times New Roman" w:cs="Times New Roman"/>
          <w:b/>
          <w:sz w:val="28"/>
          <w:szCs w:val="28"/>
        </w:rPr>
      </w:pPr>
    </w:p>
    <w:p w14:paraId="7BEB0ED0" w14:textId="020ED034" w:rsidR="006272DC" w:rsidRPr="00BA3BAE" w:rsidRDefault="006272DC" w:rsidP="006272DC">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lastRenderedPageBreak/>
        <w:t>Тема 3.Применение мер административной и уголовной ответственности за коррупционные правонарушения</w:t>
      </w:r>
    </w:p>
    <w:p w14:paraId="47795A6C" w14:textId="77777777" w:rsidR="00803855" w:rsidRPr="00A519D0" w:rsidRDefault="00382D18" w:rsidP="00803855">
      <w:pPr>
        <w:spacing w:after="0" w:line="360" w:lineRule="auto"/>
        <w:ind w:firstLine="708"/>
        <w:jc w:val="both"/>
        <w:rPr>
          <w:rFonts w:ascii="Times New Roman" w:hAnsi="Times New Roman" w:cs="Times New Roman"/>
          <w:b/>
          <w:bCs/>
          <w:sz w:val="28"/>
          <w:szCs w:val="28"/>
        </w:rPr>
      </w:pPr>
      <w:r w:rsidRPr="00A519D0">
        <w:rPr>
          <w:rFonts w:ascii="Times New Roman" w:hAnsi="Times New Roman" w:cs="Times New Roman"/>
          <w:b/>
          <w:bCs/>
          <w:sz w:val="28"/>
          <w:szCs w:val="28"/>
        </w:rPr>
        <w:t>Виды коррупционных преступлений</w:t>
      </w:r>
    </w:p>
    <w:p w14:paraId="6C71946C" w14:textId="41DB569A" w:rsidR="00382D18" w:rsidRPr="00A519D0" w:rsidRDefault="00382D18" w:rsidP="00803855">
      <w:pPr>
        <w:spacing w:after="0" w:line="360" w:lineRule="auto"/>
        <w:ind w:firstLine="708"/>
        <w:jc w:val="both"/>
        <w:rPr>
          <w:rFonts w:ascii="Times New Roman" w:hAnsi="Times New Roman" w:cs="Times New Roman"/>
          <w:sz w:val="28"/>
          <w:szCs w:val="28"/>
        </w:rPr>
      </w:pPr>
      <w:r w:rsidRPr="00A519D0">
        <w:rPr>
          <w:rFonts w:ascii="Times New Roman" w:hAnsi="Times New Roman" w:cs="Times New Roman"/>
          <w:sz w:val="28"/>
          <w:szCs w:val="28"/>
        </w:rPr>
        <w:t>В разных источниках перечисляются разные виды коррупционных преступлений. Так, Генпрокуратура и МВД к числу преступлений коррупционной направленности относит составы, предусмотренные ст. 141.1, 184, ст. 200.5, 200.7, 204, 204.1, 204.2, п. «а» ч. 2 ст. 226.1, п. «б» ч. 2 ст. 229.1, ст. 289, 290, 291, 291.1, 291.2 УК РФ (указание Генпрокуратуры России № 361/11, МВД России № 1 от 30.06.2022). Например, коррупционным преступлением является нарушение порядка финансирования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Верховный суд в перечень преступлений коррупционной направленности включил составы ст. 159, 160, 184, 200.5, 204, 204.1, 204.2, 290, 291, 291.1, 291.2, 292, 304 УК РФ (постановление Пленума ВС РФ от 09.07.2013 № 24 в ред. от 24.12.2019). Например, дача взятки, получение взятки.</w:t>
      </w:r>
    </w:p>
    <w:p w14:paraId="16FB73A6" w14:textId="77777777" w:rsidR="00803855" w:rsidRPr="00803855" w:rsidRDefault="00803855" w:rsidP="00803855">
      <w:pPr>
        <w:shd w:val="clear" w:color="auto" w:fill="FFFFFF"/>
        <w:spacing w:after="0" w:line="360" w:lineRule="auto"/>
        <w:jc w:val="both"/>
        <w:rPr>
          <w:rFonts w:ascii="Times New Roman" w:eastAsia="Times New Roman" w:hAnsi="Times New Roman" w:cs="Times New Roman"/>
          <w:sz w:val="28"/>
          <w:szCs w:val="28"/>
          <w:lang w:eastAsia="ru-RU"/>
        </w:rPr>
      </w:pPr>
      <w:r w:rsidRPr="00803855">
        <w:rPr>
          <w:rFonts w:ascii="Times New Roman" w:eastAsia="Times New Roman" w:hAnsi="Times New Roman" w:cs="Times New Roman"/>
          <w:b/>
          <w:bCs/>
          <w:sz w:val="28"/>
          <w:szCs w:val="28"/>
          <w:lang w:eastAsia="ru-RU"/>
        </w:rPr>
        <w:t>Взяточничество</w:t>
      </w:r>
      <w:r w:rsidRPr="00803855">
        <w:rPr>
          <w:rFonts w:ascii="Times New Roman" w:eastAsia="Times New Roman" w:hAnsi="Times New Roman" w:cs="Times New Roman"/>
          <w:sz w:val="28"/>
          <w:szCs w:val="28"/>
          <w:lang w:eastAsia="ru-RU"/>
        </w:rPr>
        <w:t>: получение взятки (ст. 290 УК РФ), дача взятки (ст. 291 УК РФ), посредничество во взяточничестве (ст. 291.1 УК РФ) и мелкое взяточничество (ст. 291.2 УК РФ).</w:t>
      </w:r>
    </w:p>
    <w:p w14:paraId="47905516" w14:textId="77777777" w:rsidR="00803855" w:rsidRPr="00803855" w:rsidRDefault="00803855" w:rsidP="00803855">
      <w:pPr>
        <w:shd w:val="clear" w:color="auto" w:fill="FFFFFF"/>
        <w:spacing w:after="0" w:line="360" w:lineRule="auto"/>
        <w:jc w:val="both"/>
        <w:rPr>
          <w:rFonts w:ascii="Times New Roman" w:eastAsia="Times New Roman" w:hAnsi="Times New Roman" w:cs="Times New Roman"/>
          <w:sz w:val="28"/>
          <w:szCs w:val="28"/>
          <w:lang w:eastAsia="ru-RU"/>
        </w:rPr>
      </w:pPr>
      <w:r w:rsidRPr="00803855">
        <w:rPr>
          <w:rFonts w:ascii="Times New Roman" w:eastAsia="Times New Roman" w:hAnsi="Times New Roman" w:cs="Times New Roman"/>
          <w:b/>
          <w:bCs/>
          <w:sz w:val="28"/>
          <w:szCs w:val="28"/>
          <w:lang w:eastAsia="ru-RU"/>
        </w:rPr>
        <w:t>Злоупотребление и превышение должностных полномочий</w:t>
      </w:r>
      <w:r w:rsidRPr="00803855">
        <w:rPr>
          <w:rFonts w:ascii="Times New Roman" w:eastAsia="Times New Roman" w:hAnsi="Times New Roman" w:cs="Times New Roman"/>
          <w:sz w:val="28"/>
          <w:szCs w:val="28"/>
          <w:lang w:eastAsia="ru-RU"/>
        </w:rPr>
        <w:t>: использование служебного положения вопреки законным интересам общества и государства для получения выгоды (ст. 285, 286 УК РФ).</w:t>
      </w:r>
    </w:p>
    <w:p w14:paraId="071D0629" w14:textId="77777777" w:rsidR="00803855" w:rsidRPr="00803855" w:rsidRDefault="00803855" w:rsidP="00803855">
      <w:pPr>
        <w:shd w:val="clear" w:color="auto" w:fill="FFFFFF"/>
        <w:spacing w:after="0" w:line="360" w:lineRule="auto"/>
        <w:jc w:val="both"/>
        <w:rPr>
          <w:rFonts w:ascii="Times New Roman" w:eastAsia="Times New Roman" w:hAnsi="Times New Roman" w:cs="Times New Roman"/>
          <w:sz w:val="28"/>
          <w:szCs w:val="28"/>
          <w:lang w:eastAsia="ru-RU"/>
        </w:rPr>
      </w:pPr>
      <w:r w:rsidRPr="00803855">
        <w:rPr>
          <w:rFonts w:ascii="Times New Roman" w:eastAsia="Times New Roman" w:hAnsi="Times New Roman" w:cs="Times New Roman"/>
          <w:b/>
          <w:bCs/>
          <w:sz w:val="28"/>
          <w:szCs w:val="28"/>
          <w:lang w:eastAsia="ru-RU"/>
        </w:rPr>
        <w:t>Коммерческий подкуп</w:t>
      </w:r>
      <w:r w:rsidRPr="00803855">
        <w:rPr>
          <w:rFonts w:ascii="Times New Roman" w:eastAsia="Times New Roman" w:hAnsi="Times New Roman" w:cs="Times New Roman"/>
          <w:sz w:val="28"/>
          <w:szCs w:val="28"/>
          <w:lang w:eastAsia="ru-RU"/>
        </w:rPr>
        <w:t>: передача или получение денег или иной выгоды за совершение действий в пользу дающего (ст. 204 УК РФ).</w:t>
      </w:r>
    </w:p>
    <w:p w14:paraId="7F820C36" w14:textId="77777777" w:rsidR="00803855" w:rsidRPr="00803855" w:rsidRDefault="00803855" w:rsidP="00803855">
      <w:pPr>
        <w:shd w:val="clear" w:color="auto" w:fill="FFFFFF"/>
        <w:spacing w:after="0" w:line="360" w:lineRule="auto"/>
        <w:jc w:val="both"/>
        <w:rPr>
          <w:rFonts w:ascii="Times New Roman" w:eastAsia="Times New Roman" w:hAnsi="Times New Roman" w:cs="Times New Roman"/>
          <w:sz w:val="28"/>
          <w:szCs w:val="28"/>
          <w:lang w:eastAsia="ru-RU"/>
        </w:rPr>
      </w:pPr>
      <w:r w:rsidRPr="00803855">
        <w:rPr>
          <w:rFonts w:ascii="Times New Roman" w:eastAsia="Times New Roman" w:hAnsi="Times New Roman" w:cs="Times New Roman"/>
          <w:b/>
          <w:bCs/>
          <w:sz w:val="28"/>
          <w:szCs w:val="28"/>
          <w:lang w:eastAsia="ru-RU"/>
        </w:rPr>
        <w:t>Служебный подлог</w:t>
      </w:r>
      <w:r w:rsidRPr="00803855">
        <w:rPr>
          <w:rFonts w:ascii="Times New Roman" w:eastAsia="Times New Roman" w:hAnsi="Times New Roman" w:cs="Times New Roman"/>
          <w:sz w:val="28"/>
          <w:szCs w:val="28"/>
          <w:lang w:eastAsia="ru-RU"/>
        </w:rPr>
        <w:t>: внесение должностным лицом заведомо ложных сведений в официальные документы (ст. 292 УК РФ).</w:t>
      </w:r>
    </w:p>
    <w:p w14:paraId="3B1B7219" w14:textId="77777777" w:rsidR="00803855" w:rsidRPr="00803855" w:rsidRDefault="00803855" w:rsidP="00803855">
      <w:pPr>
        <w:shd w:val="clear" w:color="auto" w:fill="FFFFFF"/>
        <w:spacing w:after="0" w:line="360" w:lineRule="auto"/>
        <w:jc w:val="both"/>
        <w:rPr>
          <w:rFonts w:ascii="Times New Roman" w:eastAsia="Times New Roman" w:hAnsi="Times New Roman" w:cs="Times New Roman"/>
          <w:sz w:val="28"/>
          <w:szCs w:val="28"/>
          <w:lang w:eastAsia="ru-RU"/>
        </w:rPr>
      </w:pPr>
      <w:r w:rsidRPr="00803855">
        <w:rPr>
          <w:rFonts w:ascii="Times New Roman" w:eastAsia="Times New Roman" w:hAnsi="Times New Roman" w:cs="Times New Roman"/>
          <w:b/>
          <w:bCs/>
          <w:sz w:val="28"/>
          <w:szCs w:val="28"/>
          <w:lang w:eastAsia="ru-RU"/>
        </w:rPr>
        <w:t>Мошенничество и присвоение</w:t>
      </w:r>
      <w:r w:rsidRPr="00803855">
        <w:rPr>
          <w:rFonts w:ascii="Times New Roman" w:eastAsia="Times New Roman" w:hAnsi="Times New Roman" w:cs="Times New Roman"/>
          <w:sz w:val="28"/>
          <w:szCs w:val="28"/>
          <w:lang w:eastAsia="ru-RU"/>
        </w:rPr>
        <w:t>: хищение чужого имущества, в том числе с использованием служебного положения.</w:t>
      </w:r>
    </w:p>
    <w:p w14:paraId="26F4F3F0" w14:textId="77777777" w:rsidR="00803855" w:rsidRPr="00803855" w:rsidRDefault="00803855" w:rsidP="00803855">
      <w:pPr>
        <w:shd w:val="clear" w:color="auto" w:fill="FFFFFF"/>
        <w:spacing w:after="0" w:line="360" w:lineRule="auto"/>
        <w:jc w:val="both"/>
        <w:rPr>
          <w:rFonts w:ascii="Times New Roman" w:eastAsia="Times New Roman" w:hAnsi="Times New Roman" w:cs="Times New Roman"/>
          <w:sz w:val="28"/>
          <w:szCs w:val="28"/>
          <w:lang w:eastAsia="ru-RU"/>
        </w:rPr>
      </w:pPr>
      <w:r w:rsidRPr="00803855">
        <w:rPr>
          <w:rFonts w:ascii="Times New Roman" w:eastAsia="Times New Roman" w:hAnsi="Times New Roman" w:cs="Times New Roman"/>
          <w:b/>
          <w:bCs/>
          <w:sz w:val="28"/>
          <w:szCs w:val="28"/>
          <w:lang w:eastAsia="ru-RU"/>
        </w:rPr>
        <w:lastRenderedPageBreak/>
        <w:t>Провокация взятки или коммерческого подкупа</w:t>
      </w:r>
      <w:r w:rsidRPr="00803855">
        <w:rPr>
          <w:rFonts w:ascii="Times New Roman" w:eastAsia="Times New Roman" w:hAnsi="Times New Roman" w:cs="Times New Roman"/>
          <w:sz w:val="28"/>
          <w:szCs w:val="28"/>
          <w:lang w:eastAsia="ru-RU"/>
        </w:rPr>
        <w:t>: провокация другого лица на совершение преступления для его последующего разоблачения (ст. 304 УК РФ).</w:t>
      </w:r>
    </w:p>
    <w:p w14:paraId="1E3F0346" w14:textId="77777777" w:rsidR="00803855" w:rsidRPr="00803855" w:rsidRDefault="00803855" w:rsidP="00803855">
      <w:pPr>
        <w:shd w:val="clear" w:color="auto" w:fill="FFFFFF"/>
        <w:spacing w:after="0" w:line="360" w:lineRule="auto"/>
        <w:jc w:val="both"/>
        <w:rPr>
          <w:rFonts w:ascii="Times New Roman" w:eastAsia="Times New Roman" w:hAnsi="Times New Roman" w:cs="Times New Roman"/>
          <w:sz w:val="28"/>
          <w:szCs w:val="28"/>
          <w:lang w:eastAsia="ru-RU"/>
        </w:rPr>
      </w:pPr>
      <w:r w:rsidRPr="00803855">
        <w:rPr>
          <w:rFonts w:ascii="Times New Roman" w:eastAsia="Times New Roman" w:hAnsi="Times New Roman" w:cs="Times New Roman"/>
          <w:b/>
          <w:bCs/>
          <w:sz w:val="28"/>
          <w:szCs w:val="28"/>
          <w:lang w:eastAsia="ru-RU"/>
        </w:rPr>
        <w:t>Подкуп участников спортивных соревнований</w:t>
      </w:r>
      <w:r w:rsidRPr="00803855">
        <w:rPr>
          <w:rFonts w:ascii="Times New Roman" w:eastAsia="Times New Roman" w:hAnsi="Times New Roman" w:cs="Times New Roman"/>
          <w:sz w:val="28"/>
          <w:szCs w:val="28"/>
          <w:lang w:eastAsia="ru-RU"/>
        </w:rPr>
        <w:t>: вмешательство в их исход с помощью подкупа (ст. 184 УК РФ).</w:t>
      </w:r>
    </w:p>
    <w:p w14:paraId="726D5A09" w14:textId="77777777" w:rsidR="00803855" w:rsidRPr="00803855" w:rsidRDefault="00803855" w:rsidP="00803855">
      <w:pPr>
        <w:shd w:val="clear" w:color="auto" w:fill="FFFFFF"/>
        <w:spacing w:after="0" w:line="360" w:lineRule="auto"/>
        <w:jc w:val="both"/>
        <w:rPr>
          <w:rFonts w:ascii="Times New Roman" w:eastAsia="Times New Roman" w:hAnsi="Times New Roman" w:cs="Times New Roman"/>
          <w:sz w:val="28"/>
          <w:szCs w:val="28"/>
          <w:lang w:eastAsia="ru-RU"/>
        </w:rPr>
      </w:pPr>
      <w:r w:rsidRPr="00803855">
        <w:rPr>
          <w:rFonts w:ascii="Times New Roman" w:eastAsia="Times New Roman" w:hAnsi="Times New Roman" w:cs="Times New Roman"/>
          <w:b/>
          <w:bCs/>
          <w:sz w:val="28"/>
          <w:szCs w:val="28"/>
          <w:lang w:eastAsia="ru-RU"/>
        </w:rPr>
        <w:t>Подкуп или принуждение к даче показаний</w:t>
      </w:r>
      <w:r w:rsidRPr="00803855">
        <w:rPr>
          <w:rFonts w:ascii="Times New Roman" w:eastAsia="Times New Roman" w:hAnsi="Times New Roman" w:cs="Times New Roman"/>
          <w:sz w:val="28"/>
          <w:szCs w:val="28"/>
          <w:lang w:eastAsia="ru-RU"/>
        </w:rPr>
        <w:t>: склонение свидетеля, потерпевшего, эксперта или переводчика к даче ложных показаний или неправильному переводу (ст. 309 УК РФ). </w:t>
      </w:r>
    </w:p>
    <w:p w14:paraId="48606392" w14:textId="77777777" w:rsidR="00803855" w:rsidRPr="00A519D0" w:rsidRDefault="00382D18" w:rsidP="00803855">
      <w:pPr>
        <w:spacing w:after="0" w:line="360" w:lineRule="auto"/>
        <w:ind w:firstLine="708"/>
        <w:jc w:val="both"/>
        <w:rPr>
          <w:rFonts w:ascii="Times New Roman" w:hAnsi="Times New Roman" w:cs="Times New Roman"/>
          <w:sz w:val="28"/>
          <w:szCs w:val="28"/>
        </w:rPr>
      </w:pPr>
      <w:r w:rsidRPr="00A519D0">
        <w:rPr>
          <w:rFonts w:ascii="Times New Roman" w:hAnsi="Times New Roman" w:cs="Times New Roman"/>
          <w:b/>
          <w:bCs/>
          <w:sz w:val="28"/>
          <w:szCs w:val="28"/>
        </w:rPr>
        <w:t>Признаки коррупционных преступлений</w:t>
      </w:r>
      <w:r w:rsidRPr="00A519D0">
        <w:rPr>
          <w:rFonts w:ascii="Times New Roman" w:hAnsi="Times New Roman" w:cs="Times New Roman"/>
          <w:sz w:val="28"/>
          <w:szCs w:val="28"/>
        </w:rPr>
        <w:t xml:space="preserve">: исключительно умышленная форма вины; физическое лицо, использующее свое должностное положение вопреки законным интересам общества и государства, специальный субъект; связь деяния со служебным положением субъекта; корыстный мотив. Под корыстной заинтересованностью ВС понимает стремление должностного лица путем совершения неправомерных действий получить для себя или других лиц выгоду имущественного характера или иную личную выгоду, не связанную с незаконным безвозмездным обращением имущества в свою пользу или пользу других лиц. </w:t>
      </w:r>
    </w:p>
    <w:p w14:paraId="7885F266" w14:textId="77777777" w:rsidR="00803855" w:rsidRPr="00A519D0" w:rsidRDefault="00382D18" w:rsidP="00803855">
      <w:pPr>
        <w:spacing w:after="0" w:line="360" w:lineRule="auto"/>
        <w:ind w:firstLine="708"/>
        <w:jc w:val="both"/>
        <w:rPr>
          <w:rFonts w:ascii="Times New Roman" w:hAnsi="Times New Roman" w:cs="Times New Roman"/>
          <w:sz w:val="28"/>
          <w:szCs w:val="28"/>
        </w:rPr>
      </w:pPr>
      <w:r w:rsidRPr="00A519D0">
        <w:rPr>
          <w:rFonts w:ascii="Times New Roman" w:hAnsi="Times New Roman" w:cs="Times New Roman"/>
          <w:sz w:val="28"/>
          <w:szCs w:val="28"/>
        </w:rPr>
        <w:t xml:space="preserve">Например, незаконное получение льгот, кредита, освобождение от каких-либо имущественных затрат, возврата имущества, погашения долга, оплаты услуг, уплаты налогов и т. п. (п. 16 постановления Пленума ВС РФ от 16.10.2009 № 19). </w:t>
      </w:r>
    </w:p>
    <w:p w14:paraId="38113348" w14:textId="77777777" w:rsidR="00803855" w:rsidRPr="00A519D0" w:rsidRDefault="00382D18" w:rsidP="00803855">
      <w:pPr>
        <w:spacing w:after="0" w:line="360" w:lineRule="auto"/>
        <w:ind w:firstLine="708"/>
        <w:jc w:val="both"/>
        <w:rPr>
          <w:rFonts w:ascii="Times New Roman" w:hAnsi="Times New Roman" w:cs="Times New Roman"/>
          <w:sz w:val="28"/>
          <w:szCs w:val="28"/>
        </w:rPr>
      </w:pPr>
      <w:r w:rsidRPr="00A519D0">
        <w:rPr>
          <w:rFonts w:ascii="Times New Roman" w:hAnsi="Times New Roman" w:cs="Times New Roman"/>
          <w:sz w:val="28"/>
          <w:szCs w:val="28"/>
        </w:rPr>
        <w:t xml:space="preserve">Названные признаки преступлений коррупционной направленности не являются исчерпывающими. И к ним не отнесены элементы состава преступления. Однако без указанных выше признаков невозможно признать преступление коррупционным. </w:t>
      </w:r>
    </w:p>
    <w:p w14:paraId="38E9F868" w14:textId="77777777" w:rsidR="00803855" w:rsidRPr="00A519D0" w:rsidRDefault="00382D18" w:rsidP="00803855">
      <w:pPr>
        <w:spacing w:after="0" w:line="360" w:lineRule="auto"/>
        <w:ind w:firstLine="708"/>
        <w:jc w:val="both"/>
        <w:rPr>
          <w:rFonts w:ascii="Times New Roman" w:hAnsi="Times New Roman" w:cs="Times New Roman"/>
          <w:sz w:val="28"/>
          <w:szCs w:val="28"/>
        </w:rPr>
      </w:pPr>
      <w:r w:rsidRPr="00A519D0">
        <w:rPr>
          <w:rFonts w:ascii="Times New Roman" w:hAnsi="Times New Roman" w:cs="Times New Roman"/>
          <w:sz w:val="28"/>
          <w:szCs w:val="28"/>
        </w:rPr>
        <w:t xml:space="preserve">Степень общественной опасности коррупционного преступления зависит от его конкретных признаков. Например, степень общественной опасности взяточничества обусловлена в том числе размером взятки (определения КС РФ от 17.07.2014 № 1795-О, от 28.06.2018 № 1467-О, от 27.09.2018 № 2137-О и др.). В одном деле о коррупционном преступлении суд </w:t>
      </w:r>
      <w:r w:rsidRPr="00A519D0">
        <w:rPr>
          <w:rFonts w:ascii="Times New Roman" w:hAnsi="Times New Roman" w:cs="Times New Roman"/>
          <w:sz w:val="28"/>
          <w:szCs w:val="28"/>
        </w:rPr>
        <w:lastRenderedPageBreak/>
        <w:t xml:space="preserve">назначил должностному лицу самое строгое наказание по ч. 6 ст. 290 УК РФ за дачу взятки – лишение свободы на 8 лет с денежным штрафом (определение 1 КСОЮ от 15.03.2022 № 77-1328/2022). На приговор повлияло то, насколько подробно в материалах дела был описана субъективная и объективная сторона преступления. Из этих признаков складывалась квалификация деяния, и можно было оценить общественную опасность. Таким образом, от степени общественной опасности коррупционного правонарушения зависит тяжесть наказания. Постановление Пленума ВС о коррупционных преступлениях </w:t>
      </w:r>
    </w:p>
    <w:p w14:paraId="017646DC" w14:textId="06E922D5" w:rsidR="00382D18" w:rsidRPr="00A519D0" w:rsidRDefault="00382D18" w:rsidP="00803855">
      <w:pPr>
        <w:spacing w:after="0" w:line="360" w:lineRule="auto"/>
        <w:ind w:firstLine="708"/>
        <w:jc w:val="both"/>
        <w:rPr>
          <w:rFonts w:ascii="Times New Roman" w:hAnsi="Times New Roman" w:cs="Times New Roman"/>
          <w:sz w:val="28"/>
          <w:szCs w:val="28"/>
        </w:rPr>
      </w:pPr>
      <w:r w:rsidRPr="00A519D0">
        <w:rPr>
          <w:rFonts w:ascii="Times New Roman" w:hAnsi="Times New Roman" w:cs="Times New Roman"/>
          <w:sz w:val="28"/>
          <w:szCs w:val="28"/>
        </w:rPr>
        <w:t>Основные позиции Верховного суда в отношении преступлений коррупционной направленности были опубликованы еще в 2013 году (постановление № 24). ВС дал рекомендации-разъяснения судам общей юрисдикции, что учитывать при рассмотрении уголовных дел коррупционной направленности. Например, он обращает внимание судов, при каких обстоятельствах деяние следует квалифицировать, как покушение на дачу или получение взятки (п. 12 постановления № 24). ВС детально описал случаи, когда лицо освобождается от уголовной ответственности за коррупционное преступление (п. 29 постановления № 24). В 2019 году ВС доработал постановление № 24 в связи с появлением новых составов в УК.</w:t>
      </w:r>
    </w:p>
    <w:p w14:paraId="224B5679" w14:textId="77777777" w:rsidR="00691218" w:rsidRPr="00691218" w:rsidRDefault="00691218" w:rsidP="00691218">
      <w:pPr>
        <w:shd w:val="clear" w:color="auto" w:fill="FFFFFF"/>
        <w:spacing w:after="0" w:line="360" w:lineRule="auto"/>
        <w:jc w:val="both"/>
        <w:outlineLvl w:val="2"/>
        <w:rPr>
          <w:rFonts w:ascii="Times New Roman" w:eastAsia="Times New Roman" w:hAnsi="Times New Roman" w:cs="Times New Roman"/>
          <w:sz w:val="28"/>
          <w:szCs w:val="28"/>
          <w:lang w:eastAsia="ru-RU"/>
        </w:rPr>
      </w:pPr>
      <w:r w:rsidRPr="00691218">
        <w:rPr>
          <w:rFonts w:ascii="Times New Roman" w:eastAsia="Times New Roman" w:hAnsi="Times New Roman" w:cs="Times New Roman"/>
          <w:b/>
          <w:bCs/>
          <w:sz w:val="28"/>
          <w:szCs w:val="28"/>
          <w:lang w:eastAsia="ru-RU"/>
        </w:rPr>
        <w:t>Административная ответственность за коррупционные правонарушения</w:t>
      </w:r>
    </w:p>
    <w:p w14:paraId="3F412C62" w14:textId="77777777" w:rsidR="00691218" w:rsidRPr="00691218" w:rsidRDefault="00691218" w:rsidP="00382D18">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К основным составам административных правонарушений коррупционного характера, предусмотренных Кодексом Российской Федерации об административных правонарушениях можно отнести такие, как:</w:t>
      </w:r>
    </w:p>
    <w:p w14:paraId="42508FEE"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(статья 5.16);</w:t>
      </w:r>
    </w:p>
    <w:p w14:paraId="27AE7F9E"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 xml:space="preserve">Непредоставление или </w:t>
      </w:r>
      <w:proofErr w:type="spellStart"/>
      <w:r w:rsidRPr="00691218">
        <w:rPr>
          <w:rFonts w:ascii="Times New Roman" w:eastAsia="Times New Roman" w:hAnsi="Times New Roman" w:cs="Times New Roman"/>
          <w:sz w:val="28"/>
          <w:szCs w:val="28"/>
          <w:lang w:eastAsia="ru-RU"/>
        </w:rPr>
        <w:t>неопубликование</w:t>
      </w:r>
      <w:proofErr w:type="spellEnd"/>
      <w:r w:rsidRPr="00691218">
        <w:rPr>
          <w:rFonts w:ascii="Times New Roman" w:eastAsia="Times New Roman" w:hAnsi="Times New Roman" w:cs="Times New Roman"/>
          <w:sz w:val="28"/>
          <w:szCs w:val="28"/>
          <w:lang w:eastAsia="ru-RU"/>
        </w:rPr>
        <w:t xml:space="preserve"> отчета, сведений о поступлении и расходовании средств, выделенных на подготовку и проведение выборов, референдума (статья 5.17);</w:t>
      </w:r>
    </w:p>
    <w:p w14:paraId="6C62A849"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lastRenderedPageBreak/>
        <w:t>Незаконное финансирование избирательной кампании,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(статья 5.20);</w:t>
      </w:r>
    </w:p>
    <w:p w14:paraId="1FDEFB32"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Использование преимуществ должностного или служебного положения в период избирательной кампании, кампании референдума (статья 5.45);</w:t>
      </w:r>
    </w:p>
    <w:p w14:paraId="48577E9C"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(статья 5.47);</w:t>
      </w:r>
    </w:p>
    <w:p w14:paraId="5FA11185"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Нарушение правил перечисления средств, внесенных в избирательный фонд, фонд референдума (статья 5.50);</w:t>
      </w:r>
    </w:p>
    <w:p w14:paraId="4129F5E8"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Мелкое хищение» (в случае совершения соответствующего действия путем присвоения или растраты) (статья 7.27);</w:t>
      </w:r>
    </w:p>
    <w:p w14:paraId="01CB8FEA"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Несоблюдение требований законодательства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 (статья 7.29);</w:t>
      </w:r>
    </w:p>
    <w:p w14:paraId="795CB42F"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 статья (7.29. 1);</w:t>
      </w:r>
    </w:p>
    <w:p w14:paraId="74796769"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Отказ или уклонение единственного поставщика (исполнителя, подрядчика) от заключения государственного контракта по государственному оборонному заказу (статья 7.29.2);</w:t>
      </w:r>
    </w:p>
    <w:p w14:paraId="70810D1F"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Нарушение порядка осуществления закупок товаров, работ, услуг для обеспечения государственных и муниципальных нужд (статья 7.30);</w:t>
      </w:r>
    </w:p>
    <w:p w14:paraId="21E14058"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Нарушение порядка заключения, изменения контракта (статья 7.32);</w:t>
      </w:r>
    </w:p>
    <w:p w14:paraId="596E40F7"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Ограничение конкуренции органами власти, органами местного самоуправления (статья 14.9);</w:t>
      </w:r>
    </w:p>
    <w:p w14:paraId="75BF2B21"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lastRenderedPageBreak/>
        <w:t>Использование служебной информации на рынке ценных бумаг (статья 15.21);</w:t>
      </w:r>
    </w:p>
    <w:p w14:paraId="41E6844E"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Незаконное вознаграждение от имени юридического лица (статья 19.28);</w:t>
      </w:r>
    </w:p>
    <w:p w14:paraId="436E6CCB" w14:textId="77777777" w:rsidR="00691218" w:rsidRPr="00691218" w:rsidRDefault="00691218" w:rsidP="00382D18">
      <w:pPr>
        <w:numPr>
          <w:ilvl w:val="0"/>
          <w:numId w:val="6"/>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Незаконное привлечение к трудовой деятельности государственного служащего (бывшего государственного (муниципального) служащего (статья 19.29).</w:t>
      </w:r>
    </w:p>
    <w:p w14:paraId="7E507405" w14:textId="77777777" w:rsidR="00691218" w:rsidRPr="00691218" w:rsidRDefault="00691218" w:rsidP="00382D18">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За совершение административных правонарушений коррупционной направленности Кодексом Российской Федерации об административных правонарушениях установлены санкции, которые предусматривают такие виды наказаний, как:</w:t>
      </w:r>
    </w:p>
    <w:p w14:paraId="6F7FE092" w14:textId="77777777" w:rsidR="00691218" w:rsidRPr="00691218" w:rsidRDefault="00691218" w:rsidP="00691218">
      <w:pPr>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административный штраф;</w:t>
      </w:r>
    </w:p>
    <w:p w14:paraId="17D72B84" w14:textId="77777777" w:rsidR="00691218" w:rsidRPr="00691218" w:rsidRDefault="00691218" w:rsidP="00691218">
      <w:pPr>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административный арест;</w:t>
      </w:r>
    </w:p>
    <w:p w14:paraId="34AD1EC7" w14:textId="77777777" w:rsidR="00691218" w:rsidRPr="00691218" w:rsidRDefault="00691218" w:rsidP="00691218">
      <w:pPr>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691218">
        <w:rPr>
          <w:rFonts w:ascii="Times New Roman" w:eastAsia="Times New Roman" w:hAnsi="Times New Roman" w:cs="Times New Roman"/>
          <w:sz w:val="28"/>
          <w:szCs w:val="28"/>
          <w:lang w:eastAsia="ru-RU"/>
        </w:rPr>
        <w:t>дисквалификация.</w:t>
      </w:r>
    </w:p>
    <w:p w14:paraId="3D345DF2" w14:textId="4ACEA519" w:rsidR="006272DC" w:rsidRDefault="006272DC" w:rsidP="006272DC">
      <w:pPr>
        <w:tabs>
          <w:tab w:val="left" w:pos="1418"/>
        </w:tabs>
        <w:spacing w:after="0" w:line="360" w:lineRule="auto"/>
        <w:jc w:val="both"/>
        <w:rPr>
          <w:rFonts w:ascii="Times New Roman" w:hAnsi="Times New Roman" w:cs="Times New Roman"/>
          <w:b/>
          <w:sz w:val="28"/>
          <w:szCs w:val="28"/>
        </w:rPr>
      </w:pPr>
    </w:p>
    <w:p w14:paraId="74A0857F" w14:textId="4D2E5C09" w:rsidR="00A519D0" w:rsidRDefault="00A519D0" w:rsidP="006272DC">
      <w:pPr>
        <w:tabs>
          <w:tab w:val="left" w:pos="1418"/>
        </w:tabs>
        <w:spacing w:after="0" w:line="360" w:lineRule="auto"/>
        <w:jc w:val="both"/>
        <w:rPr>
          <w:rFonts w:ascii="Times New Roman" w:hAnsi="Times New Roman" w:cs="Times New Roman"/>
          <w:b/>
          <w:sz w:val="28"/>
          <w:szCs w:val="28"/>
        </w:rPr>
      </w:pPr>
    </w:p>
    <w:p w14:paraId="068DABB3" w14:textId="0400B11F" w:rsidR="00A519D0" w:rsidRDefault="00A519D0" w:rsidP="006272DC">
      <w:pPr>
        <w:tabs>
          <w:tab w:val="left" w:pos="1418"/>
        </w:tabs>
        <w:spacing w:after="0" w:line="360" w:lineRule="auto"/>
        <w:jc w:val="both"/>
        <w:rPr>
          <w:rFonts w:ascii="Times New Roman" w:hAnsi="Times New Roman" w:cs="Times New Roman"/>
          <w:b/>
          <w:sz w:val="28"/>
          <w:szCs w:val="28"/>
        </w:rPr>
      </w:pPr>
    </w:p>
    <w:p w14:paraId="2997A37E" w14:textId="3967D936" w:rsidR="00A519D0" w:rsidRDefault="00A519D0" w:rsidP="006272DC">
      <w:pPr>
        <w:tabs>
          <w:tab w:val="left" w:pos="1418"/>
        </w:tabs>
        <w:spacing w:after="0" w:line="360" w:lineRule="auto"/>
        <w:jc w:val="both"/>
        <w:rPr>
          <w:rFonts w:ascii="Times New Roman" w:hAnsi="Times New Roman" w:cs="Times New Roman"/>
          <w:b/>
          <w:sz w:val="28"/>
          <w:szCs w:val="28"/>
        </w:rPr>
      </w:pPr>
    </w:p>
    <w:p w14:paraId="6004CE8C" w14:textId="3374BA36" w:rsidR="00A519D0" w:rsidRDefault="00A519D0" w:rsidP="006272DC">
      <w:pPr>
        <w:tabs>
          <w:tab w:val="left" w:pos="1418"/>
        </w:tabs>
        <w:spacing w:after="0" w:line="360" w:lineRule="auto"/>
        <w:jc w:val="both"/>
        <w:rPr>
          <w:rFonts w:ascii="Times New Roman" w:hAnsi="Times New Roman" w:cs="Times New Roman"/>
          <w:b/>
          <w:sz w:val="28"/>
          <w:szCs w:val="28"/>
        </w:rPr>
      </w:pPr>
    </w:p>
    <w:p w14:paraId="20186BEE" w14:textId="63F159C8" w:rsidR="00A519D0" w:rsidRDefault="00A519D0" w:rsidP="006272DC">
      <w:pPr>
        <w:tabs>
          <w:tab w:val="left" w:pos="1418"/>
        </w:tabs>
        <w:spacing w:after="0" w:line="360" w:lineRule="auto"/>
        <w:jc w:val="both"/>
        <w:rPr>
          <w:rFonts w:ascii="Times New Roman" w:hAnsi="Times New Roman" w:cs="Times New Roman"/>
          <w:b/>
          <w:sz w:val="28"/>
          <w:szCs w:val="28"/>
        </w:rPr>
      </w:pPr>
    </w:p>
    <w:p w14:paraId="3D0E4312" w14:textId="672FD537" w:rsidR="00A519D0" w:rsidRDefault="00A519D0" w:rsidP="006272DC">
      <w:pPr>
        <w:tabs>
          <w:tab w:val="left" w:pos="1418"/>
        </w:tabs>
        <w:spacing w:after="0" w:line="360" w:lineRule="auto"/>
        <w:jc w:val="both"/>
        <w:rPr>
          <w:rFonts w:ascii="Times New Roman" w:hAnsi="Times New Roman" w:cs="Times New Roman"/>
          <w:b/>
          <w:sz w:val="28"/>
          <w:szCs w:val="28"/>
        </w:rPr>
      </w:pPr>
    </w:p>
    <w:p w14:paraId="31138A5B" w14:textId="55AF83B3" w:rsidR="00A519D0" w:rsidRDefault="00A519D0" w:rsidP="006272DC">
      <w:pPr>
        <w:tabs>
          <w:tab w:val="left" w:pos="1418"/>
        </w:tabs>
        <w:spacing w:after="0" w:line="360" w:lineRule="auto"/>
        <w:jc w:val="both"/>
        <w:rPr>
          <w:rFonts w:ascii="Times New Roman" w:hAnsi="Times New Roman" w:cs="Times New Roman"/>
          <w:b/>
          <w:sz w:val="28"/>
          <w:szCs w:val="28"/>
        </w:rPr>
      </w:pPr>
    </w:p>
    <w:p w14:paraId="495C3E2C" w14:textId="72C9F725" w:rsidR="00A519D0" w:rsidRDefault="00A519D0" w:rsidP="006272DC">
      <w:pPr>
        <w:tabs>
          <w:tab w:val="left" w:pos="1418"/>
        </w:tabs>
        <w:spacing w:after="0" w:line="360" w:lineRule="auto"/>
        <w:jc w:val="both"/>
        <w:rPr>
          <w:rFonts w:ascii="Times New Roman" w:hAnsi="Times New Roman" w:cs="Times New Roman"/>
          <w:b/>
          <w:sz w:val="28"/>
          <w:szCs w:val="28"/>
        </w:rPr>
      </w:pPr>
    </w:p>
    <w:p w14:paraId="491B4C7D" w14:textId="37522F9A" w:rsidR="00A519D0" w:rsidRDefault="00A519D0" w:rsidP="006272DC">
      <w:pPr>
        <w:tabs>
          <w:tab w:val="left" w:pos="1418"/>
        </w:tabs>
        <w:spacing w:after="0" w:line="360" w:lineRule="auto"/>
        <w:jc w:val="both"/>
        <w:rPr>
          <w:rFonts w:ascii="Times New Roman" w:hAnsi="Times New Roman" w:cs="Times New Roman"/>
          <w:b/>
          <w:sz w:val="28"/>
          <w:szCs w:val="28"/>
        </w:rPr>
      </w:pPr>
    </w:p>
    <w:p w14:paraId="66F8F8C4" w14:textId="786C5E87" w:rsidR="00A519D0" w:rsidRDefault="00A519D0" w:rsidP="006272DC">
      <w:pPr>
        <w:tabs>
          <w:tab w:val="left" w:pos="1418"/>
        </w:tabs>
        <w:spacing w:after="0" w:line="360" w:lineRule="auto"/>
        <w:jc w:val="both"/>
        <w:rPr>
          <w:rFonts w:ascii="Times New Roman" w:hAnsi="Times New Roman" w:cs="Times New Roman"/>
          <w:b/>
          <w:sz w:val="28"/>
          <w:szCs w:val="28"/>
        </w:rPr>
      </w:pPr>
    </w:p>
    <w:p w14:paraId="70734D63" w14:textId="126CC1FC" w:rsidR="00A519D0" w:rsidRDefault="00A519D0" w:rsidP="006272DC">
      <w:pPr>
        <w:tabs>
          <w:tab w:val="left" w:pos="1418"/>
        </w:tabs>
        <w:spacing w:after="0" w:line="360" w:lineRule="auto"/>
        <w:jc w:val="both"/>
        <w:rPr>
          <w:rFonts w:ascii="Times New Roman" w:hAnsi="Times New Roman" w:cs="Times New Roman"/>
          <w:b/>
          <w:sz w:val="28"/>
          <w:szCs w:val="28"/>
        </w:rPr>
      </w:pPr>
    </w:p>
    <w:p w14:paraId="715A8D20" w14:textId="39E507C0" w:rsidR="00A519D0" w:rsidRDefault="00A519D0" w:rsidP="006272DC">
      <w:pPr>
        <w:tabs>
          <w:tab w:val="left" w:pos="1418"/>
        </w:tabs>
        <w:spacing w:after="0" w:line="360" w:lineRule="auto"/>
        <w:jc w:val="both"/>
        <w:rPr>
          <w:rFonts w:ascii="Times New Roman" w:hAnsi="Times New Roman" w:cs="Times New Roman"/>
          <w:b/>
          <w:sz w:val="28"/>
          <w:szCs w:val="28"/>
        </w:rPr>
      </w:pPr>
    </w:p>
    <w:p w14:paraId="226725CC" w14:textId="6A21BCCD" w:rsidR="00A519D0" w:rsidRDefault="00A519D0" w:rsidP="006272DC">
      <w:pPr>
        <w:tabs>
          <w:tab w:val="left" w:pos="1418"/>
        </w:tabs>
        <w:spacing w:after="0" w:line="360" w:lineRule="auto"/>
        <w:jc w:val="both"/>
        <w:rPr>
          <w:rFonts w:ascii="Times New Roman" w:hAnsi="Times New Roman" w:cs="Times New Roman"/>
          <w:b/>
          <w:sz w:val="28"/>
          <w:szCs w:val="28"/>
        </w:rPr>
      </w:pPr>
    </w:p>
    <w:p w14:paraId="2B54FF6E" w14:textId="76D7FB92" w:rsidR="00A519D0" w:rsidRDefault="00A519D0" w:rsidP="006272DC">
      <w:pPr>
        <w:tabs>
          <w:tab w:val="left" w:pos="1418"/>
        </w:tabs>
        <w:spacing w:after="0" w:line="360" w:lineRule="auto"/>
        <w:jc w:val="both"/>
        <w:rPr>
          <w:rFonts w:ascii="Times New Roman" w:hAnsi="Times New Roman" w:cs="Times New Roman"/>
          <w:b/>
          <w:sz w:val="28"/>
          <w:szCs w:val="28"/>
        </w:rPr>
      </w:pPr>
    </w:p>
    <w:p w14:paraId="56DAFD5C" w14:textId="2A368CDD" w:rsidR="00A519D0" w:rsidRDefault="00A519D0" w:rsidP="006272DC">
      <w:pPr>
        <w:tabs>
          <w:tab w:val="left" w:pos="1418"/>
        </w:tabs>
        <w:spacing w:after="0" w:line="360" w:lineRule="auto"/>
        <w:jc w:val="both"/>
        <w:rPr>
          <w:rFonts w:ascii="Times New Roman" w:hAnsi="Times New Roman" w:cs="Times New Roman"/>
          <w:b/>
          <w:sz w:val="28"/>
          <w:szCs w:val="28"/>
        </w:rPr>
      </w:pPr>
    </w:p>
    <w:p w14:paraId="09C6B6FB" w14:textId="77777777" w:rsidR="00A519D0" w:rsidRDefault="00A519D0" w:rsidP="006272DC">
      <w:pPr>
        <w:tabs>
          <w:tab w:val="left" w:pos="1418"/>
        </w:tabs>
        <w:spacing w:after="0" w:line="360" w:lineRule="auto"/>
        <w:jc w:val="both"/>
        <w:rPr>
          <w:rFonts w:ascii="Times New Roman" w:hAnsi="Times New Roman" w:cs="Times New Roman"/>
          <w:b/>
          <w:sz w:val="28"/>
          <w:szCs w:val="28"/>
        </w:rPr>
      </w:pPr>
    </w:p>
    <w:p w14:paraId="03A42D8A" w14:textId="486A9DCB" w:rsidR="006272DC" w:rsidRPr="00BA3BAE" w:rsidRDefault="006272DC" w:rsidP="00A36DC0">
      <w:pPr>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lastRenderedPageBreak/>
        <w:t>Тема 4. Применение мер дисциплинарной ответственности за коррупционные правонарушения.</w:t>
      </w:r>
    </w:p>
    <w:p w14:paraId="5A67F5F2" w14:textId="325D4FA2" w:rsidR="00A36DC0" w:rsidRDefault="00A36DC0" w:rsidP="00A36DC0">
      <w:pPr>
        <w:spacing w:after="0" w:line="360" w:lineRule="auto"/>
        <w:jc w:val="both"/>
        <w:rPr>
          <w:rFonts w:ascii="Times New Roman" w:hAnsi="Times New Roman" w:cs="Times New Roman"/>
          <w:bCs/>
          <w:sz w:val="28"/>
          <w:szCs w:val="28"/>
        </w:rPr>
      </w:pPr>
      <w:r>
        <w:rPr>
          <w:rFonts w:ascii="Times New Roman" w:hAnsi="Times New Roman" w:cs="Times New Roman"/>
          <w:b/>
          <w:bCs/>
          <w:i/>
          <w:iCs/>
          <w:sz w:val="28"/>
          <w:szCs w:val="28"/>
        </w:rPr>
        <w:tab/>
      </w:r>
      <w:r w:rsidR="00276D22" w:rsidRPr="00276D22">
        <w:rPr>
          <w:rFonts w:ascii="Times New Roman" w:hAnsi="Times New Roman" w:cs="Times New Roman"/>
          <w:b/>
          <w:bCs/>
          <w:i/>
          <w:iCs/>
          <w:sz w:val="28"/>
          <w:szCs w:val="28"/>
        </w:rPr>
        <w:t>Дисциплинарная ответственность за коррупционные правонарушения</w:t>
      </w:r>
      <w:r w:rsidR="00276D22" w:rsidRPr="00276D22">
        <w:rPr>
          <w:rFonts w:ascii="Times New Roman" w:hAnsi="Times New Roman" w:cs="Times New Roman"/>
          <w:b/>
          <w:i/>
          <w:iCs/>
          <w:sz w:val="28"/>
          <w:szCs w:val="28"/>
        </w:rPr>
        <w:t> </w:t>
      </w:r>
      <w:r>
        <w:rPr>
          <w:rFonts w:ascii="Times New Roman" w:hAnsi="Times New Roman" w:cs="Times New Roman"/>
          <w:b/>
          <w:sz w:val="28"/>
          <w:szCs w:val="28"/>
        </w:rPr>
        <w:t>-</w:t>
      </w:r>
      <w:r w:rsidR="00276D22" w:rsidRPr="00A36DC0">
        <w:rPr>
          <w:rFonts w:ascii="Times New Roman" w:hAnsi="Times New Roman" w:cs="Times New Roman"/>
          <w:bCs/>
          <w:sz w:val="28"/>
          <w:szCs w:val="28"/>
        </w:rPr>
        <w:t>это нарушения законодательных запретов, требований и ограничений, установленных для государственных служащих и работников в целях предупреждения коррупции.</w:t>
      </w:r>
    </w:p>
    <w:p w14:paraId="6037CA3B" w14:textId="7089329F" w:rsidR="006272DC" w:rsidRPr="00A36DC0" w:rsidRDefault="00276D22" w:rsidP="00A36DC0">
      <w:pPr>
        <w:spacing w:after="0" w:line="360" w:lineRule="auto"/>
        <w:jc w:val="both"/>
        <w:rPr>
          <w:rFonts w:ascii="Times New Roman" w:hAnsi="Times New Roman" w:cs="Times New Roman"/>
          <w:bCs/>
          <w:sz w:val="28"/>
          <w:szCs w:val="28"/>
        </w:rPr>
      </w:pPr>
      <w:r w:rsidRPr="00A36DC0">
        <w:rPr>
          <w:rFonts w:ascii="Times New Roman" w:hAnsi="Times New Roman" w:cs="Times New Roman"/>
          <w:bCs/>
          <w:sz w:val="28"/>
          <w:szCs w:val="28"/>
        </w:rPr>
        <w:tab/>
        <w:t>Дисциплинарная ответственность государственных гражданских служащих урегулирована Федеральным законом от 27.07.2004 №79-ФЗ «О государственной гражданской службе Российской Федерации». </w:t>
      </w:r>
    </w:p>
    <w:p w14:paraId="1DED5CBA" w14:textId="5D1B89B0" w:rsidR="00276D22" w:rsidRPr="00276D22" w:rsidRDefault="00A36DC0" w:rsidP="00A36DC0">
      <w:pPr>
        <w:spacing w:after="0" w:line="360" w:lineRule="auto"/>
        <w:jc w:val="both"/>
        <w:rPr>
          <w:rFonts w:ascii="Times New Roman" w:hAnsi="Times New Roman" w:cs="Times New Roman"/>
          <w:bCs/>
          <w:sz w:val="28"/>
          <w:szCs w:val="28"/>
        </w:rPr>
      </w:pPr>
      <w:r>
        <w:rPr>
          <w:rFonts w:ascii="Times New Roman" w:hAnsi="Times New Roman" w:cs="Times New Roman"/>
          <w:bCs/>
          <w:i/>
          <w:iCs/>
          <w:sz w:val="28"/>
          <w:szCs w:val="28"/>
        </w:rPr>
        <w:tab/>
      </w:r>
      <w:r w:rsidR="00276D22" w:rsidRPr="00276D22">
        <w:rPr>
          <w:rFonts w:ascii="Times New Roman" w:hAnsi="Times New Roman" w:cs="Times New Roman"/>
          <w:bCs/>
          <w:i/>
          <w:iCs/>
          <w:sz w:val="28"/>
          <w:szCs w:val="28"/>
        </w:rPr>
        <w:t xml:space="preserve">Основанием дисциплинарной ответственности </w:t>
      </w:r>
      <w:r w:rsidR="00276D22" w:rsidRPr="00276D22">
        <w:rPr>
          <w:rFonts w:ascii="Times New Roman" w:hAnsi="Times New Roman" w:cs="Times New Roman"/>
          <w:bCs/>
          <w:sz w:val="28"/>
          <w:szCs w:val="28"/>
        </w:rPr>
        <w:t xml:space="preserve">служит </w:t>
      </w:r>
      <w:r w:rsidR="00276D22" w:rsidRPr="00276D22">
        <w:rPr>
          <w:rFonts w:ascii="Times New Roman" w:hAnsi="Times New Roman" w:cs="Times New Roman"/>
          <w:bCs/>
          <w:i/>
          <w:iCs/>
          <w:sz w:val="28"/>
          <w:szCs w:val="28"/>
        </w:rPr>
        <w:t xml:space="preserve">дисциплинарный проступок </w:t>
      </w:r>
      <w:r>
        <w:rPr>
          <w:rFonts w:ascii="Times New Roman" w:hAnsi="Times New Roman" w:cs="Times New Roman"/>
          <w:bCs/>
          <w:sz w:val="28"/>
          <w:szCs w:val="28"/>
        </w:rPr>
        <w:t>-</w:t>
      </w:r>
      <w:r w:rsidR="00276D22" w:rsidRPr="00276D22">
        <w:rPr>
          <w:rFonts w:ascii="Times New Roman" w:hAnsi="Times New Roman" w:cs="Times New Roman"/>
          <w:bCs/>
          <w:sz w:val="28"/>
          <w:szCs w:val="28"/>
        </w:rPr>
        <w:t xml:space="preserve"> неисполнение или ненадлежащее исполнение служебных обязанностей по вине служащего. </w:t>
      </w:r>
    </w:p>
    <w:p w14:paraId="7B85BF02" w14:textId="51FA34D7" w:rsidR="00276D22" w:rsidRPr="00A36DC0" w:rsidRDefault="00A36DC0" w:rsidP="00A36DC0">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В</w:t>
      </w:r>
      <w:r w:rsidR="00276D22" w:rsidRPr="00A36DC0">
        <w:rPr>
          <w:rFonts w:ascii="Times New Roman" w:hAnsi="Times New Roman" w:cs="Times New Roman"/>
          <w:bCs/>
          <w:sz w:val="28"/>
          <w:szCs w:val="28"/>
        </w:rPr>
        <w:t>иды дисциплинарных взысканий за коррупционные дисциплинарные проступки:  замечание, выговор, увольнение в связи с утратой доверия</w:t>
      </w:r>
    </w:p>
    <w:p w14:paraId="70DAD72E" w14:textId="77777777" w:rsidR="00A36DC0" w:rsidRDefault="00276D22" w:rsidP="00A36DC0">
      <w:pPr>
        <w:spacing w:after="0" w:line="360" w:lineRule="auto"/>
        <w:jc w:val="both"/>
        <w:rPr>
          <w:rFonts w:ascii="Times New Roman" w:hAnsi="Times New Roman" w:cs="Times New Roman"/>
          <w:b/>
          <w:i/>
          <w:iCs/>
          <w:sz w:val="28"/>
          <w:szCs w:val="28"/>
        </w:rPr>
      </w:pPr>
      <w:r w:rsidRPr="00A36DC0">
        <w:rPr>
          <w:rFonts w:ascii="Times New Roman" w:hAnsi="Times New Roman" w:cs="Times New Roman"/>
          <w:b/>
          <w:i/>
          <w:iCs/>
          <w:sz w:val="28"/>
          <w:szCs w:val="28"/>
        </w:rPr>
        <w:t>Порядок применения дисциплинарных взысканий:</w:t>
      </w:r>
    </w:p>
    <w:p w14:paraId="203347CE" w14:textId="7C6BC3B8" w:rsidR="006272DC" w:rsidRPr="00A36DC0" w:rsidRDefault="00A36DC0" w:rsidP="00A36DC0">
      <w:pPr>
        <w:spacing w:after="0" w:line="360" w:lineRule="auto"/>
        <w:jc w:val="both"/>
        <w:rPr>
          <w:rFonts w:ascii="Times New Roman" w:hAnsi="Times New Roman" w:cs="Times New Roman"/>
          <w:bCs/>
          <w:sz w:val="28"/>
          <w:szCs w:val="28"/>
        </w:rPr>
      </w:pPr>
      <w:r>
        <w:rPr>
          <w:rFonts w:ascii="Times New Roman" w:hAnsi="Times New Roman" w:cs="Times New Roman"/>
          <w:b/>
          <w:i/>
          <w:iCs/>
          <w:sz w:val="28"/>
          <w:szCs w:val="28"/>
        </w:rPr>
        <w:t xml:space="preserve">- </w:t>
      </w:r>
      <w:r w:rsidR="00276D22" w:rsidRPr="00A36DC0">
        <w:rPr>
          <w:rFonts w:ascii="Times New Roman" w:hAnsi="Times New Roman" w:cs="Times New Roman"/>
          <w:bCs/>
          <w:sz w:val="28"/>
          <w:szCs w:val="28"/>
        </w:rPr>
        <w:t>взыскания применяет представитель нанимателя по результатам проверки, проведённой подразделением кадровой службы по профилактике коррупционных и иных правонарушений.</w:t>
      </w:r>
      <w:r>
        <w:rPr>
          <w:rFonts w:ascii="Times New Roman" w:hAnsi="Times New Roman" w:cs="Times New Roman"/>
          <w:bCs/>
          <w:sz w:val="28"/>
          <w:szCs w:val="28"/>
        </w:rPr>
        <w:t xml:space="preserve"> </w:t>
      </w:r>
      <w:r w:rsidR="00276D22" w:rsidRPr="00A36DC0">
        <w:rPr>
          <w:rFonts w:ascii="Times New Roman" w:hAnsi="Times New Roman" w:cs="Times New Roman"/>
          <w:bCs/>
          <w:sz w:val="28"/>
          <w:szCs w:val="28"/>
        </w:rPr>
        <w:t>Если доклад о результатах проверки направлялся в комиссию по урегулированию конфликтов интересов, то в соответствии с рекомендациями комиссии.</w:t>
      </w:r>
    </w:p>
    <w:p w14:paraId="7C8FBDA5" w14:textId="4D4072F6" w:rsidR="00276D22" w:rsidRPr="00A36DC0" w:rsidRDefault="00276D22" w:rsidP="00A36DC0">
      <w:pPr>
        <w:spacing w:after="0" w:line="360" w:lineRule="auto"/>
        <w:jc w:val="both"/>
        <w:rPr>
          <w:rFonts w:ascii="Times New Roman" w:hAnsi="Times New Roman" w:cs="Times New Roman"/>
          <w:bCs/>
          <w:sz w:val="28"/>
          <w:szCs w:val="28"/>
        </w:rPr>
      </w:pPr>
      <w:r w:rsidRPr="00A36DC0">
        <w:rPr>
          <w:rFonts w:ascii="Times New Roman" w:hAnsi="Times New Roman" w:cs="Times New Roman"/>
          <w:b/>
          <w:i/>
          <w:iCs/>
          <w:sz w:val="28"/>
          <w:szCs w:val="28"/>
        </w:rPr>
        <w:t>Порядок применения дисциплинарных взысканий:</w:t>
      </w:r>
      <w:r w:rsidRPr="00A36DC0">
        <w:rPr>
          <w:rFonts w:ascii="Times New Roman" w:hAnsi="Times New Roman" w:cs="Times New Roman"/>
          <w:bCs/>
          <w:i/>
          <w:iCs/>
          <w:sz w:val="28"/>
          <w:szCs w:val="28"/>
        </w:rPr>
        <w:br/>
      </w:r>
      <w:r w:rsidRPr="00A36DC0">
        <w:rPr>
          <w:rFonts w:ascii="Times New Roman" w:hAnsi="Times New Roman" w:cs="Times New Roman"/>
          <w:bCs/>
          <w:sz w:val="28"/>
          <w:szCs w:val="28"/>
        </w:rPr>
        <w:tab/>
        <w:t>взыскания применяет представитель нанимателя по результатам проверки, проведённой подразделением кадровой службы по профилактике коррупционных и иных правонарушений.</w:t>
      </w:r>
      <w:r w:rsidRPr="00A36DC0">
        <w:rPr>
          <w:rFonts w:ascii="Times New Roman" w:hAnsi="Times New Roman" w:cs="Times New Roman"/>
          <w:bCs/>
          <w:sz w:val="28"/>
          <w:szCs w:val="28"/>
        </w:rPr>
        <w:br/>
      </w:r>
      <w:r w:rsidRPr="00A36DC0">
        <w:rPr>
          <w:rFonts w:ascii="Times New Roman" w:hAnsi="Times New Roman" w:cs="Times New Roman"/>
          <w:bCs/>
          <w:sz w:val="28"/>
          <w:szCs w:val="28"/>
        </w:rPr>
        <w:tab/>
        <w:t>Если доклад о результатах проверки направлялся в комиссию по урегулированию конфликтов интересов, то в соответствии с рекомендациями комиссии.</w:t>
      </w:r>
    </w:p>
    <w:p w14:paraId="7EE9ABBE" w14:textId="0832C9C0" w:rsidR="00276D22" w:rsidRPr="00A36DC0" w:rsidRDefault="00A36DC0" w:rsidP="00A36DC0">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276D22" w:rsidRPr="00A36DC0">
        <w:rPr>
          <w:rFonts w:ascii="Times New Roman" w:hAnsi="Times New Roman" w:cs="Times New Roman"/>
          <w:bCs/>
          <w:sz w:val="28"/>
          <w:szCs w:val="28"/>
        </w:rPr>
        <w:t>Сроки привлечения к дисциплинарной ответственности:</w:t>
      </w:r>
    </w:p>
    <w:p w14:paraId="46721A39"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Взыскания применяются </w:t>
      </w:r>
      <w:r w:rsidRPr="00276D22">
        <w:rPr>
          <w:rFonts w:ascii="Times New Roman" w:hAnsi="Times New Roman" w:cs="Times New Roman"/>
          <w:bCs/>
          <w:i/>
          <w:iCs/>
          <w:sz w:val="28"/>
          <w:szCs w:val="28"/>
        </w:rPr>
        <w:t>не позднее одного месяца со дня поступления информации</w:t>
      </w:r>
      <w:r w:rsidRPr="00276D22">
        <w:rPr>
          <w:rFonts w:ascii="Times New Roman" w:hAnsi="Times New Roman" w:cs="Times New Roman"/>
          <w:bCs/>
          <w:sz w:val="28"/>
          <w:szCs w:val="28"/>
        </w:rPr>
        <w:t xml:space="preserve"> о совершении коррупционного правонарушения.</w:t>
      </w:r>
    </w:p>
    <w:p w14:paraId="2264D367"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lastRenderedPageBreak/>
        <w:tab/>
        <w:t xml:space="preserve">При этом взыскание должно быть применено </w:t>
      </w:r>
      <w:r w:rsidRPr="00276D22">
        <w:rPr>
          <w:rFonts w:ascii="Times New Roman" w:hAnsi="Times New Roman" w:cs="Times New Roman"/>
          <w:bCs/>
          <w:i/>
          <w:iCs/>
          <w:sz w:val="28"/>
          <w:szCs w:val="28"/>
        </w:rPr>
        <w:t xml:space="preserve">не позднее шести месяцев со дня поступления </w:t>
      </w:r>
      <w:r w:rsidRPr="00276D22">
        <w:rPr>
          <w:rFonts w:ascii="Times New Roman" w:hAnsi="Times New Roman" w:cs="Times New Roman"/>
          <w:bCs/>
          <w:sz w:val="28"/>
          <w:szCs w:val="28"/>
        </w:rPr>
        <w:t>информации о совершении коррупционного правонарушения.</w:t>
      </w:r>
    </w:p>
    <w:p w14:paraId="68360665" w14:textId="594AA6DC" w:rsidR="00276D22" w:rsidRPr="00A36DC0" w:rsidRDefault="00276D22" w:rsidP="00A36DC0">
      <w:pPr>
        <w:spacing w:after="0" w:line="360" w:lineRule="auto"/>
        <w:jc w:val="both"/>
        <w:rPr>
          <w:rFonts w:ascii="Times New Roman" w:hAnsi="Times New Roman" w:cs="Times New Roman"/>
          <w:bCs/>
          <w:sz w:val="28"/>
          <w:szCs w:val="28"/>
        </w:rPr>
      </w:pPr>
      <w:r w:rsidRPr="00A36DC0">
        <w:rPr>
          <w:rFonts w:ascii="Times New Roman" w:hAnsi="Times New Roman" w:cs="Times New Roman"/>
          <w:bCs/>
          <w:sz w:val="28"/>
          <w:szCs w:val="28"/>
        </w:rPr>
        <w:t xml:space="preserve">По общему правилу дисциплинарное взыскание за коррупционное правонарушение считается снятым </w:t>
      </w:r>
      <w:r w:rsidRPr="00A36DC0">
        <w:rPr>
          <w:rFonts w:ascii="Times New Roman" w:hAnsi="Times New Roman" w:cs="Times New Roman"/>
          <w:bCs/>
          <w:i/>
          <w:iCs/>
          <w:sz w:val="28"/>
          <w:szCs w:val="28"/>
        </w:rPr>
        <w:t>по истечении одного года со дня применения взыскания</w:t>
      </w:r>
      <w:r w:rsidRPr="00A36DC0">
        <w:rPr>
          <w:rFonts w:ascii="Times New Roman" w:hAnsi="Times New Roman" w:cs="Times New Roman"/>
          <w:bCs/>
          <w:sz w:val="28"/>
          <w:szCs w:val="28"/>
        </w:rPr>
        <w:t xml:space="preserve">, если не имели место иные дисциплинарные взыскания. </w:t>
      </w:r>
      <w:r w:rsidRPr="00A36DC0">
        <w:rPr>
          <w:rFonts w:ascii="Times New Roman" w:hAnsi="Times New Roman" w:cs="Times New Roman"/>
          <w:bCs/>
          <w:sz w:val="28"/>
          <w:szCs w:val="28"/>
        </w:rPr>
        <w:br/>
        <w:t>Исключение </w:t>
      </w:r>
      <w:r w:rsidR="00A36DC0">
        <w:rPr>
          <w:rFonts w:ascii="Times New Roman" w:hAnsi="Times New Roman" w:cs="Times New Roman"/>
          <w:bCs/>
          <w:sz w:val="28"/>
          <w:szCs w:val="28"/>
        </w:rPr>
        <w:t>-</w:t>
      </w:r>
      <w:r w:rsidRPr="00A36DC0">
        <w:rPr>
          <w:rFonts w:ascii="Times New Roman" w:hAnsi="Times New Roman" w:cs="Times New Roman"/>
          <w:bCs/>
          <w:sz w:val="28"/>
          <w:szCs w:val="28"/>
        </w:rPr>
        <w:t> увольнение в связи с утратой доверия. </w:t>
      </w:r>
    </w:p>
    <w:p w14:paraId="7C413DB5" w14:textId="437A1818" w:rsidR="00276D22" w:rsidRPr="00A36DC0" w:rsidRDefault="00276D22" w:rsidP="00A36DC0">
      <w:pPr>
        <w:spacing w:after="0" w:line="360" w:lineRule="auto"/>
        <w:jc w:val="center"/>
        <w:rPr>
          <w:rFonts w:ascii="Times New Roman" w:hAnsi="Times New Roman" w:cs="Times New Roman"/>
          <w:b/>
          <w:sz w:val="28"/>
          <w:szCs w:val="28"/>
        </w:rPr>
      </w:pPr>
      <w:r w:rsidRPr="00A36DC0">
        <w:rPr>
          <w:rFonts w:ascii="Times New Roman" w:hAnsi="Times New Roman" w:cs="Times New Roman"/>
          <w:b/>
          <w:sz w:val="28"/>
          <w:szCs w:val="28"/>
        </w:rPr>
        <w:t>Основы назначения взыскания</w:t>
      </w:r>
    </w:p>
    <w:p w14:paraId="36CE4437" w14:textId="1F7273D0" w:rsidR="00276D22" w:rsidRPr="00276D22" w:rsidRDefault="00A36DC0" w:rsidP="00A36DC0">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276D22" w:rsidRPr="00276D22">
        <w:rPr>
          <w:rFonts w:ascii="Times New Roman" w:hAnsi="Times New Roman" w:cs="Times New Roman"/>
          <w:bCs/>
          <w:sz w:val="28"/>
          <w:szCs w:val="28"/>
        </w:rPr>
        <w:t>При применении взысканий, предусмотренных статьями 59.1 и 59.2 Федерального закона № 79-ФЗ,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14:paraId="2B13E99D" w14:textId="04D1BAB9" w:rsidR="00276D22" w:rsidRPr="00A36DC0" w:rsidRDefault="00A36DC0" w:rsidP="00A36DC0">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276D22" w:rsidRPr="00A36DC0">
        <w:rPr>
          <w:rFonts w:ascii="Times New Roman" w:hAnsi="Times New Roman" w:cs="Times New Roman"/>
          <w:bCs/>
          <w:sz w:val="28"/>
          <w:szCs w:val="28"/>
        </w:rPr>
        <w:t>Взыскание в виде замечания может быть применено к гражданскому служащему при малозначительности совершенного им коррупционного правонарушения на основании рекомендации комиссии по урегулированию конфликтов интересов.</w:t>
      </w:r>
    </w:p>
    <w:p w14:paraId="6FDDF345" w14:textId="1881C1D6" w:rsidR="00276D22" w:rsidRPr="00A36DC0" w:rsidRDefault="00276D22" w:rsidP="00A36DC0">
      <w:pPr>
        <w:spacing w:after="0" w:line="360" w:lineRule="auto"/>
        <w:jc w:val="center"/>
        <w:rPr>
          <w:rFonts w:ascii="Times New Roman" w:hAnsi="Times New Roman" w:cs="Times New Roman"/>
          <w:b/>
          <w:sz w:val="28"/>
          <w:szCs w:val="28"/>
        </w:rPr>
      </w:pPr>
      <w:r w:rsidRPr="00A36DC0">
        <w:rPr>
          <w:rFonts w:ascii="Times New Roman" w:hAnsi="Times New Roman" w:cs="Times New Roman"/>
          <w:b/>
          <w:sz w:val="28"/>
          <w:szCs w:val="28"/>
        </w:rPr>
        <w:t>Смягчающие обстоятельства</w:t>
      </w:r>
    </w:p>
    <w:p w14:paraId="28497C20"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а) нарушение требований законодательства Российской Федерации о противодействии коррупции служащим, не имеющим взыскания (лицо не привлекалось к дисциплинарной ответственности либо взыскание за ранее совершенное данным лицом правонарушение снято (если применимо) или истек срок его применения); </w:t>
      </w:r>
    </w:p>
    <w:p w14:paraId="262BB1B1"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б) безукоризненное соблюдение служащим в отчетном периоде других ограничений, запретов, требований, исполнение обязанностей, установленных в целях противодействия коррупции; </w:t>
      </w:r>
    </w:p>
    <w:p w14:paraId="754C9383"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lastRenderedPageBreak/>
        <w:t xml:space="preserve">в) добровольное сообщение служащим о совершенном нарушении требований законодательства Российской Федерации о противодействии коррупции в подразделение до начала антикоррупционной проверки; </w:t>
      </w:r>
    </w:p>
    <w:p w14:paraId="15C3FBFB"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г) содействие проверяемого осуществляемым в ходе проверки мероприятиям, направленным на всестороннее изучение предмета проверки; </w:t>
      </w:r>
    </w:p>
    <w:p w14:paraId="1AA69B89"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д) принятие служащим мер по предотвращению дальнейшего совершения им коррупционного правонарушения и (или) устранению последствий его совершения; </w:t>
      </w:r>
    </w:p>
    <w:p w14:paraId="04A997F6"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е) эффективное выполнение особо важных и сложных заданий (в случае наличия иных смягчающих обстоятельств);</w:t>
      </w:r>
    </w:p>
    <w:p w14:paraId="79376CE4"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 ж) наличие государственных наград Российской Федерации (наград субъекта Российской Федерации, наград муниципального образования) и поощрений (Президента Российской Федерации, Правительства Российской Федерации, органа публичной власти) (в случае наличия иных смягчающих обстоятельств).</w:t>
      </w:r>
    </w:p>
    <w:p w14:paraId="5D65768C" w14:textId="6C11DA0D" w:rsidR="00A36DC0" w:rsidRPr="00A36DC0" w:rsidRDefault="00A36DC0" w:rsidP="00A36DC0">
      <w:pPr>
        <w:spacing w:after="0" w:line="360" w:lineRule="auto"/>
        <w:jc w:val="center"/>
        <w:rPr>
          <w:rFonts w:ascii="Times New Roman" w:hAnsi="Times New Roman" w:cs="Times New Roman"/>
          <w:b/>
          <w:sz w:val="28"/>
          <w:szCs w:val="28"/>
        </w:rPr>
      </w:pPr>
      <w:r w:rsidRPr="00A36DC0">
        <w:rPr>
          <w:rFonts w:ascii="Times New Roman" w:hAnsi="Times New Roman" w:cs="Times New Roman"/>
          <w:b/>
          <w:sz w:val="28"/>
          <w:szCs w:val="28"/>
        </w:rPr>
        <w:t>Отягчающие обстоятельства</w:t>
      </w:r>
    </w:p>
    <w:p w14:paraId="32549A13"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а) совершение правонарушения, связанного с несоблюдением требований законодательства Российской Федерации о противодействии коррупции, для сокрытия другого правонарушения; </w:t>
      </w:r>
    </w:p>
    <w:p w14:paraId="72A7A75C"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б) представление служащим в ходе антикоррупционной проверки заведомо недостоверных объяснений, совершение иных действий, направленных на создание затруднений в проведении такой проверки; </w:t>
      </w:r>
    </w:p>
    <w:p w14:paraId="24CC7A2C"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в) одновременное нарушение двух и более требований законодательства Российской Федерации о противодействии коррупции; </w:t>
      </w:r>
    </w:p>
    <w:p w14:paraId="5377A64D"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г) совершение правонарушения, связанного с несоблюдением требований законодательства Российской Федерации о противодействии коррупции, в период, когда служащий считается подвергнутым взысканию за совершение другого правонарушения, связанного с несоблюдением требований законодательства Российской Федерации о противодействии коррупции; </w:t>
      </w:r>
    </w:p>
    <w:p w14:paraId="0B106ACD" w14:textId="77777777" w:rsidR="00A36DC0"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lastRenderedPageBreak/>
        <w:t xml:space="preserve">д) причинение материального ущерба в результате совершения правонарушения, связанного с несоблюдением требований законодательства Российской Федерации о противодействии коррупции; </w:t>
      </w:r>
    </w:p>
    <w:p w14:paraId="4B7E1B9F" w14:textId="5604A3E5"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е) существенное нарушение прав и законных интересов физических лиц, органов публичной власти и (или) организаций в результате совершения правонарушения, связанного с несоблюдением требований законодательства Российской Федерации о противодействии коррупции; </w:t>
      </w:r>
    </w:p>
    <w:p w14:paraId="3FF676D5"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ж) продолжение противоправных действий, несмотря на требование уполномоченного лица (органа) об их прекращении. </w:t>
      </w:r>
    </w:p>
    <w:p w14:paraId="31FFEE2E" w14:textId="4DE061FF" w:rsidR="00276D22" w:rsidRPr="00A36DC0" w:rsidRDefault="00276D22" w:rsidP="00A36DC0">
      <w:pPr>
        <w:spacing w:after="0" w:line="360" w:lineRule="auto"/>
        <w:jc w:val="both"/>
        <w:rPr>
          <w:rFonts w:ascii="Times New Roman" w:hAnsi="Times New Roman" w:cs="Times New Roman"/>
          <w:b/>
          <w:sz w:val="28"/>
          <w:szCs w:val="28"/>
        </w:rPr>
      </w:pPr>
      <w:r w:rsidRPr="00A36DC0">
        <w:rPr>
          <w:rFonts w:ascii="Times New Roman" w:hAnsi="Times New Roman" w:cs="Times New Roman"/>
          <w:b/>
          <w:sz w:val="28"/>
          <w:szCs w:val="28"/>
        </w:rPr>
        <w:t>Не являются ни отягчающими, ни смягчающими обстоятельствами:</w:t>
      </w:r>
    </w:p>
    <w:p w14:paraId="05B98906"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а) реализация служащим прав (например, привлечение служащим адвокатов, юристов, а также иных специалистов в области прохождения государственной (муниципальной) службы в целях представления его интересов, в том числе при проведении в отношении него антикоррупционной проверки); </w:t>
      </w:r>
    </w:p>
    <w:p w14:paraId="39CA5092"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б) не реализация служащим предоставленных ему нормативными правовыми актами Российской Федерации прав и возможностей (например, непредоставление пояснений в письменной форме в ходе антикоррупционной проверки, отказ от участия в заседании комиссии).</w:t>
      </w:r>
    </w:p>
    <w:p w14:paraId="2181BD05"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ab/>
        <w:t>При наличии отягчающих обстоятельств отмечено применение взыскания, следующего по степени строгости взысканию, которое было бы применено в случае совершения такого нарушения в отсутствие отягчающих обстоятельств.</w:t>
      </w:r>
    </w:p>
    <w:p w14:paraId="5A914770" w14:textId="0FDDEF73" w:rsidR="00276D22" w:rsidRPr="00276D22" w:rsidRDefault="00A36DC0" w:rsidP="00A36DC0">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276D22" w:rsidRPr="00276D22">
        <w:rPr>
          <w:rFonts w:ascii="Times New Roman" w:hAnsi="Times New Roman" w:cs="Times New Roman"/>
          <w:bCs/>
          <w:sz w:val="28"/>
          <w:szCs w:val="28"/>
        </w:rPr>
        <w:t xml:space="preserve">Практика показывает, что в случаях невозможности представить Справку, содержащую достоверные и полные сведения, в отношении супруги (супруга) и несовершеннолетних детей, подтверждаемых ввиду объективных и уважительных причин (например, бракоразводный процесс), служащий подает соответствующее заявление, которое рассматривается на заседании комиссии и по которому принимается соответствующее решение. </w:t>
      </w:r>
    </w:p>
    <w:p w14:paraId="126E7998"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ab/>
        <w:t xml:space="preserve">При этом причина непредставления служащим Справки на супругу (супруга) и (или) несовершеннолетних детей признавалась комиссией </w:t>
      </w:r>
      <w:r w:rsidRPr="00276D22">
        <w:rPr>
          <w:rFonts w:ascii="Times New Roman" w:hAnsi="Times New Roman" w:cs="Times New Roman"/>
          <w:bCs/>
          <w:sz w:val="28"/>
          <w:szCs w:val="28"/>
        </w:rPr>
        <w:lastRenderedPageBreak/>
        <w:t xml:space="preserve">объективной и уважительной в случаях, когда служащим предприняты все зависящие от него меры для обеспечения надлежащего исполнения им соответствующей обязанности (принимались меры к установлению места жительства супруги (супруга), несовершеннолетних детей, к получению таких сведений от супруги (супруга) в отношении несовершеннолетних детей и т.д.). </w:t>
      </w:r>
    </w:p>
    <w:p w14:paraId="333B70E5"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ab/>
        <w:t>Как следствие, при получении заявления о невозможности представить Справку на супругу (супруга) и (или) несовершеннолетних детей подразделением давалась объективная оценка разумной достаточности мер, принятых служащим для получения необходимых сведений, а также результатов, которые были получены.</w:t>
      </w:r>
    </w:p>
    <w:p w14:paraId="15A7A372" w14:textId="5037D25D" w:rsidR="00276D22" w:rsidRPr="00276D22" w:rsidRDefault="00A36DC0" w:rsidP="00A36DC0">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276D22" w:rsidRPr="00276D22">
        <w:rPr>
          <w:rFonts w:ascii="Times New Roman" w:hAnsi="Times New Roman" w:cs="Times New Roman"/>
          <w:bCs/>
          <w:sz w:val="28"/>
          <w:szCs w:val="28"/>
        </w:rPr>
        <w:t xml:space="preserve">Неисполнение лицом, претендующим на замещение должности государственной (муниципальной) службы, установленных требований законодательства Российской Федерации о противодействии коррупции, необходимых для поступления (приема) на соответствующую службу, исключает применение к такому лицу мер юридической ответственности и должно влечь за собой лишь отказ в поступлении (приеме) на государственную (муниципальную) службу. </w:t>
      </w:r>
    </w:p>
    <w:p w14:paraId="5B35FB18" w14:textId="77777777" w:rsidR="00276D22" w:rsidRPr="00276D22" w:rsidRDefault="00276D22" w:rsidP="00A36DC0">
      <w:pPr>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ab/>
        <w:t>Так, применение к служащему мер ответственности предполагает наличие у соответствующего лица статуса служащего и, следовательно, нахождение его в субординационных отношениях с лицом (органом), привлекающим его к данной мере ответственности, не только на момент применения того или иного вида взыскания, но и на момент совершения указанного коррупционного правонарушения. применение взысканий возможно вплоть до прекращения правоотношений. С прекращением правоотношений уполномоченное должностное лицо утрачивает право на привлечение к ответственности служащего, даже при условии, что в последующем будет заключен новый служебный контракт (трудовой договор).</w:t>
      </w:r>
    </w:p>
    <w:p w14:paraId="56AB597C" w14:textId="77777777" w:rsidR="008D5AB2" w:rsidRDefault="008D5AB2" w:rsidP="00A36DC0">
      <w:pPr>
        <w:tabs>
          <w:tab w:val="left" w:pos="567"/>
        </w:tabs>
        <w:spacing w:after="0" w:line="360" w:lineRule="auto"/>
        <w:jc w:val="center"/>
        <w:rPr>
          <w:rFonts w:ascii="Times New Roman" w:hAnsi="Times New Roman" w:cs="Times New Roman"/>
          <w:b/>
          <w:sz w:val="28"/>
          <w:szCs w:val="28"/>
        </w:rPr>
      </w:pPr>
    </w:p>
    <w:p w14:paraId="1528A1C2" w14:textId="77777777" w:rsidR="008D5AB2" w:rsidRDefault="008D5AB2" w:rsidP="00A36DC0">
      <w:pPr>
        <w:tabs>
          <w:tab w:val="left" w:pos="567"/>
        </w:tabs>
        <w:spacing w:after="0" w:line="360" w:lineRule="auto"/>
        <w:jc w:val="center"/>
        <w:rPr>
          <w:rFonts w:ascii="Times New Roman" w:hAnsi="Times New Roman" w:cs="Times New Roman"/>
          <w:b/>
          <w:sz w:val="28"/>
          <w:szCs w:val="28"/>
        </w:rPr>
      </w:pPr>
    </w:p>
    <w:p w14:paraId="50463BC6" w14:textId="0694CA7C" w:rsidR="00276D22" w:rsidRPr="00A36DC0" w:rsidRDefault="00A36DC0" w:rsidP="00A36DC0">
      <w:pPr>
        <w:tabs>
          <w:tab w:val="left" w:pos="567"/>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Т</w:t>
      </w:r>
      <w:r w:rsidRPr="00A36DC0">
        <w:rPr>
          <w:rFonts w:ascii="Times New Roman" w:hAnsi="Times New Roman" w:cs="Times New Roman"/>
          <w:b/>
          <w:sz w:val="28"/>
          <w:szCs w:val="28"/>
        </w:rPr>
        <w:t>иповая процедура применения взысканий в упрощенном порядке</w:t>
      </w:r>
    </w:p>
    <w:p w14:paraId="4E001793" w14:textId="371F6635" w:rsidR="00276D22" w:rsidRPr="00276D22" w:rsidRDefault="00A36DC0" w:rsidP="00A36DC0">
      <w:pPr>
        <w:tabs>
          <w:tab w:val="left" w:pos="567"/>
        </w:tabs>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276D22" w:rsidRPr="00276D22">
        <w:rPr>
          <w:rFonts w:ascii="Times New Roman" w:hAnsi="Times New Roman" w:cs="Times New Roman"/>
          <w:bCs/>
          <w:sz w:val="28"/>
          <w:szCs w:val="28"/>
        </w:rPr>
        <w:t xml:space="preserve">В соответствии с законодательством Российской Федерации о противодействии коррупции с согласия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о совершении коррупционного правонарушения, в котором излагаются фактические обстоятельства его совершения, и письменного объяснения такого служащего. Таким образом, законодательством Российской Федерации о противодействии коррупции предусматривается упрощенный порядок применения взысканий за совершение коррупционных правонарушений, исключающий необходимость проведения соответствующей проверки подразделением при условии признания служащим факта совершения коррупционного правонарушения. </w:t>
      </w:r>
    </w:p>
    <w:p w14:paraId="749537D1" w14:textId="77777777" w:rsidR="00276D22" w:rsidRPr="00276D22" w:rsidRDefault="00276D22" w:rsidP="00A36DC0">
      <w:pPr>
        <w:tabs>
          <w:tab w:val="left" w:pos="567"/>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ab/>
        <w:t xml:space="preserve">При обнаружении факта совершения служащим коррупционного правонарушения служащий уведомляется посредством направления ему запроса, в котором предлагается представить письменное объяснение по данному факту с указанием причин его совершения, с приложением документов, материалов и (или) их копий, подтверждающих доводы, изложенные в объяснении. Перечень необходимых документов определяется подразделением. </w:t>
      </w:r>
    </w:p>
    <w:p w14:paraId="1B8B4FD4" w14:textId="77777777" w:rsidR="00276D22" w:rsidRPr="00276D22" w:rsidRDefault="00276D22" w:rsidP="00A36DC0">
      <w:pPr>
        <w:tabs>
          <w:tab w:val="left" w:pos="567"/>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ab/>
        <w:t xml:space="preserve">В запросе разъясняется содержание статей федеральных законов, касающихся вопросов привлечения к ответственности в упрощенном порядке. </w:t>
      </w:r>
    </w:p>
    <w:p w14:paraId="4A823814" w14:textId="77777777" w:rsidR="00276D22" w:rsidRPr="00276D22" w:rsidRDefault="00276D22" w:rsidP="00A36DC0">
      <w:pPr>
        <w:tabs>
          <w:tab w:val="left" w:pos="567"/>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ab/>
        <w:t xml:space="preserve">В запросе указывается разумный срок представления объяснения. </w:t>
      </w:r>
    </w:p>
    <w:p w14:paraId="00AE3CB9" w14:textId="77777777" w:rsidR="00276D22" w:rsidRPr="00276D22" w:rsidRDefault="00276D22" w:rsidP="00A36DC0">
      <w:pPr>
        <w:tabs>
          <w:tab w:val="left" w:pos="567"/>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Служащему в объяснении необходимо отразить признание или непризнание им факта совершения коррупционного правонарушения, а также согласие либо несогласие на применение упрощенного порядка. При этом конкретное взыскание может не указываться. </w:t>
      </w:r>
    </w:p>
    <w:p w14:paraId="375C3670" w14:textId="77777777" w:rsidR="00276D22" w:rsidRPr="00276D22" w:rsidRDefault="00276D22" w:rsidP="00A36DC0">
      <w:pPr>
        <w:tabs>
          <w:tab w:val="left" w:pos="567"/>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ab/>
        <w:t xml:space="preserve">В случае не направления запроса, служащий может быть устно проинформирован о выявленном    факте совершения им коррупционного правонарушения в рамках беседы, проводимой с ним подразделением. </w:t>
      </w:r>
    </w:p>
    <w:p w14:paraId="2C66E406" w14:textId="14D280A1" w:rsidR="00276D22" w:rsidRPr="00276D22" w:rsidRDefault="00276D22" w:rsidP="00A36DC0">
      <w:pPr>
        <w:tabs>
          <w:tab w:val="left" w:pos="567"/>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lastRenderedPageBreak/>
        <w:tab/>
        <w:t xml:space="preserve">По итогам данной беседы подготавливается протокол (акт), содержащий рекомендации служащему представить письменное объяснение по выявленному факту с указанием причин его совершения, с приложением документов, материалов и (или) их копий, подтверждающих доводы, изложенные в объяснении, признание (непризнание) факта совершения служащим коррупционного правонарушения, а также согласие либо несогласие на применение упрощенного порядка. </w:t>
      </w:r>
    </w:p>
    <w:p w14:paraId="48A82CFE" w14:textId="77777777" w:rsidR="00A36DC0" w:rsidRDefault="00A36DC0" w:rsidP="00A36DC0">
      <w:pPr>
        <w:tabs>
          <w:tab w:val="left" w:pos="567"/>
        </w:tabs>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276D22" w:rsidRPr="00A36DC0">
        <w:rPr>
          <w:rFonts w:ascii="Times New Roman" w:hAnsi="Times New Roman" w:cs="Times New Roman"/>
          <w:bCs/>
          <w:sz w:val="28"/>
          <w:szCs w:val="28"/>
        </w:rPr>
        <w:t xml:space="preserve">По итогам анализа представленных служащим объяснений подразделением готовится </w:t>
      </w:r>
      <w:r w:rsidR="00276D22" w:rsidRPr="00A36DC0">
        <w:rPr>
          <w:rFonts w:ascii="Times New Roman" w:hAnsi="Times New Roman" w:cs="Times New Roman"/>
          <w:bCs/>
          <w:i/>
          <w:iCs/>
          <w:sz w:val="28"/>
          <w:szCs w:val="28"/>
        </w:rPr>
        <w:t xml:space="preserve">доклад, </w:t>
      </w:r>
      <w:r w:rsidR="00276D22" w:rsidRPr="00A36DC0">
        <w:rPr>
          <w:rFonts w:ascii="Times New Roman" w:hAnsi="Times New Roman" w:cs="Times New Roman"/>
          <w:bCs/>
          <w:sz w:val="28"/>
          <w:szCs w:val="28"/>
        </w:rPr>
        <w:t>в котором излагаются фактические обстоятельства совершения коррупционного правонарушения с учетом объяснения, данного служащим. В случае признания служащим факта совершения коррупционного правонарушения и при наличии его письменного согласия на применение к нему взыскания без проведения антикоррупционной проверки данные обстоятельства отражаются в докладе, и вносится предложение о применении взыскания (за исключением увольнения в связи с утратой доверия) в отношении служащего, совершившего коррупционное правонарушение.</w:t>
      </w:r>
      <w:r>
        <w:rPr>
          <w:rFonts w:ascii="Times New Roman" w:hAnsi="Times New Roman" w:cs="Times New Roman"/>
          <w:bCs/>
          <w:sz w:val="28"/>
          <w:szCs w:val="28"/>
        </w:rPr>
        <w:t xml:space="preserve"> </w:t>
      </w:r>
      <w:r w:rsidR="00276D22" w:rsidRPr="00A36DC0">
        <w:rPr>
          <w:rFonts w:ascii="Times New Roman" w:hAnsi="Times New Roman" w:cs="Times New Roman"/>
          <w:bCs/>
          <w:sz w:val="28"/>
          <w:szCs w:val="28"/>
        </w:rPr>
        <w:t>Кроме того, указанный доклад в целях применения соразмерного взыскания за совершенное коррупционное правонарушение содержит следующую информацию: характер и тяжесть совершенного служащим коррупционного правонарушения; обстоятельства, при которых совершено коррупционное правонарушение; соблюдение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предшествующие результаты исполнения служащим своих должностных обязанностей.</w:t>
      </w:r>
    </w:p>
    <w:p w14:paraId="4D2BCCCE" w14:textId="09881D37" w:rsidR="00276D22" w:rsidRPr="00A36DC0" w:rsidRDefault="00276D22" w:rsidP="00A36DC0">
      <w:pPr>
        <w:tabs>
          <w:tab w:val="left" w:pos="567"/>
        </w:tabs>
        <w:spacing w:after="0" w:line="360" w:lineRule="auto"/>
        <w:jc w:val="both"/>
        <w:rPr>
          <w:rFonts w:ascii="Times New Roman" w:hAnsi="Times New Roman" w:cs="Times New Roman"/>
          <w:bCs/>
          <w:i/>
          <w:iCs/>
          <w:sz w:val="28"/>
          <w:szCs w:val="28"/>
        </w:rPr>
      </w:pPr>
      <w:r w:rsidRPr="00A36DC0">
        <w:rPr>
          <w:rFonts w:ascii="Times New Roman" w:hAnsi="Times New Roman" w:cs="Times New Roman"/>
          <w:bCs/>
          <w:sz w:val="28"/>
          <w:szCs w:val="28"/>
        </w:rPr>
        <w:tab/>
        <w:t xml:space="preserve">К докладу прилагается письменное объяснение служащего, содержащее признание им факта совершения коррупционного правонарушения, согласие о применении упрощенного порядка, а также иные представленные им документы (при наличии). После принятия решения уполномоченным должностным лицом о применении взыскания к служащему </w:t>
      </w:r>
      <w:r w:rsidR="00A36DC0">
        <w:rPr>
          <w:rFonts w:ascii="Times New Roman" w:hAnsi="Times New Roman" w:cs="Times New Roman"/>
          <w:bCs/>
          <w:sz w:val="28"/>
          <w:szCs w:val="28"/>
        </w:rPr>
        <w:t xml:space="preserve"> </w:t>
      </w:r>
      <w:r w:rsidRPr="00A36DC0">
        <w:rPr>
          <w:rFonts w:ascii="Times New Roman" w:hAnsi="Times New Roman" w:cs="Times New Roman"/>
          <w:bCs/>
          <w:sz w:val="28"/>
          <w:szCs w:val="28"/>
        </w:rPr>
        <w:t xml:space="preserve">доклад и </w:t>
      </w:r>
      <w:r w:rsidRPr="00A36DC0">
        <w:rPr>
          <w:rFonts w:ascii="Times New Roman" w:hAnsi="Times New Roman" w:cs="Times New Roman"/>
          <w:bCs/>
          <w:sz w:val="28"/>
          <w:szCs w:val="28"/>
        </w:rPr>
        <w:lastRenderedPageBreak/>
        <w:t xml:space="preserve">объяснения служащего направляются для подготовки акта о применении взыскания в порядке, установленном законодательством Российской Федерации. </w:t>
      </w:r>
      <w:r w:rsidRPr="00A36DC0">
        <w:rPr>
          <w:rFonts w:ascii="Times New Roman" w:hAnsi="Times New Roman" w:cs="Times New Roman"/>
          <w:bCs/>
          <w:sz w:val="28"/>
          <w:szCs w:val="28"/>
        </w:rPr>
        <w:tab/>
      </w:r>
      <w:r w:rsidRPr="00A36DC0">
        <w:rPr>
          <w:rFonts w:ascii="Times New Roman" w:hAnsi="Times New Roman" w:cs="Times New Roman"/>
          <w:b/>
          <w:i/>
          <w:iCs/>
          <w:sz w:val="28"/>
          <w:szCs w:val="28"/>
        </w:rPr>
        <w:t>В случае непризнания служащим факта совершения коррупционного правонарушения и (или) отсутствия согласия на применение упрощенного порядка,</w:t>
      </w:r>
      <w:r w:rsidRPr="00A36DC0">
        <w:rPr>
          <w:rFonts w:ascii="Times New Roman" w:hAnsi="Times New Roman" w:cs="Times New Roman"/>
          <w:bCs/>
          <w:i/>
          <w:iCs/>
          <w:sz w:val="28"/>
          <w:szCs w:val="28"/>
        </w:rPr>
        <w:t xml:space="preserve"> непредставления объяснений по данному факту, а также представления недостаточных (неполных) объяснений подразделение готовит доклад на имя уполномоченного должностного лица с предложением о проведении антикоррупционной проверки в отношении служащего по факту выявленного коррупционного правонарушения в соответствии с законодательством Российской Федерации о противодействии коррупции.</w:t>
      </w:r>
    </w:p>
    <w:p w14:paraId="7E3E7E1D" w14:textId="03758A85" w:rsidR="00276D22" w:rsidRPr="00A36DC0" w:rsidRDefault="00A36DC0" w:rsidP="008F650C">
      <w:pPr>
        <w:tabs>
          <w:tab w:val="left" w:pos="1418"/>
        </w:tabs>
        <w:spacing w:after="0" w:line="360" w:lineRule="auto"/>
        <w:jc w:val="center"/>
        <w:rPr>
          <w:rFonts w:ascii="Times New Roman" w:hAnsi="Times New Roman" w:cs="Times New Roman"/>
          <w:b/>
          <w:sz w:val="28"/>
          <w:szCs w:val="28"/>
        </w:rPr>
      </w:pPr>
      <w:r w:rsidRPr="00A36DC0">
        <w:rPr>
          <w:rFonts w:ascii="Times New Roman" w:hAnsi="Times New Roman" w:cs="Times New Roman"/>
          <w:b/>
          <w:sz w:val="28"/>
          <w:szCs w:val="28"/>
        </w:rPr>
        <w:t>Обзор ситуаций, которые расценивались как значительные проступки, влекущие увольнение государственного (муниципального) служащего в связи с утратой доверия</w:t>
      </w:r>
    </w:p>
    <w:p w14:paraId="14EBDEC9"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 Не представлены сведения о своих доходах, расходах, об имуществе и обязательствах имущественного характера, за исключением случаев, когда сведения не могли быть предоставлены по объективным причинам (например, нахождение в коме и др.). </w:t>
      </w:r>
    </w:p>
    <w:p w14:paraId="37CE6FCE"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2. Не представлены сведения о доходах, расходах, об имуществе и обязательствах имущественного характера супруги (супруга) и (или) несовершеннолетних детей, и при этом служащий не обратился с заявлением о невозможности представить указанные сведения по объективным причинам. </w:t>
      </w:r>
    </w:p>
    <w:p w14:paraId="05A400D0"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3. Сокрыты факты приобретения земельных участков,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стоимость которых служащий не может объяснить исходя из своего официального дохода. При этом сокрытие факта приобретения имущества осуществлялось, например, путем: </w:t>
      </w:r>
    </w:p>
    <w:p w14:paraId="7FBFF045"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lastRenderedPageBreak/>
        <w:t xml:space="preserve">а) неуказания соответствующих сведений о расходах в разделе 2 Справки и одновременного неуказания сведений о приобретенном имуществе в разделе 3 и (или) в разделе 5 Справки; </w:t>
      </w:r>
    </w:p>
    <w:p w14:paraId="01717690"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б) неуказания соответствующих сведений о расходах в разделе 2 Справки, при этом сведения о появившемся в отчетном периоде имуществе указаны в разделе 3 и (или) в разделе 5 Справки. </w:t>
      </w:r>
    </w:p>
    <w:p w14:paraId="78DE3093"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4. Сокрыта информация о банковском счете, движение денежных средств по которому не может быть объяснено исходя из доходов. </w:t>
      </w:r>
    </w:p>
    <w:p w14:paraId="7EFA756E"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5. Представлены недостоверные сведения, способствующие сокрытию информации о наличии конфликта интересов, в том числе: </w:t>
      </w:r>
    </w:p>
    <w:p w14:paraId="6977F645"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а) о получении доходов от организации, в отношении которой служащий выполняет функции государственного (муниципального) управления (доходов от работы по совместительству, доходов от ценных бумаг, чтения лекций и т.п.); </w:t>
      </w:r>
    </w:p>
    <w:p w14:paraId="3A2F91E7"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б) о получении доходов от продажи имущества по цене, существенно выше рыночной, если покупателем является организация, в отношении которой служащий выполняет функции государственного (муниципального) управления; </w:t>
      </w:r>
    </w:p>
    <w:p w14:paraId="4DFD26C8"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в) о получении кредитов, займов от организации, в отношении которой служащий выполняет функции государственного (муниципального) управления; </w:t>
      </w:r>
    </w:p>
    <w:p w14:paraId="03C594A9"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г) о наличии в собственности у служащего и (или) его супруги (супруга) и несовершеннолетнего ребенка ценных бумаг организации, в отношении которой служащий выполняет функции государственного (муниципального) управления; </w:t>
      </w:r>
    </w:p>
    <w:p w14:paraId="4DE4CE3E"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д) о появлении в собственности у служащего и (или) его супруги (супруга) и несовершеннолетнего ребенка земельных участков, объектов недвижимого имущества и (или) транспортного средства, приобретенного на льготных условиях (по цене существенно ниже рыночной) у организации, в отношении </w:t>
      </w:r>
      <w:r w:rsidRPr="00276D22">
        <w:rPr>
          <w:rFonts w:ascii="Times New Roman" w:hAnsi="Times New Roman" w:cs="Times New Roman"/>
          <w:bCs/>
          <w:sz w:val="28"/>
          <w:szCs w:val="28"/>
        </w:rPr>
        <w:lastRenderedPageBreak/>
        <w:t xml:space="preserve">которой служащий выполняет функции государственного (муниципального) управления; </w:t>
      </w:r>
    </w:p>
    <w:p w14:paraId="62024255" w14:textId="77777777" w:rsidR="008F650C"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е) об объектах недвижимости, предоставленных в пользование служащему и (или) его супруге (супругу) и несовершеннолетним детям организацией, в отношении которой служащий осуществляет функции государственного (муниципального) управления.</w:t>
      </w:r>
    </w:p>
    <w:p w14:paraId="3D272A7A" w14:textId="16414BB6" w:rsidR="00276D22" w:rsidRPr="00A36DC0" w:rsidRDefault="00276D22" w:rsidP="00A36DC0">
      <w:pPr>
        <w:tabs>
          <w:tab w:val="left" w:pos="1418"/>
        </w:tabs>
        <w:spacing w:after="0" w:line="360" w:lineRule="auto"/>
        <w:jc w:val="both"/>
        <w:rPr>
          <w:rFonts w:ascii="Times New Roman" w:hAnsi="Times New Roman" w:cs="Times New Roman"/>
          <w:bCs/>
          <w:sz w:val="28"/>
          <w:szCs w:val="28"/>
        </w:rPr>
      </w:pPr>
      <w:r w:rsidRPr="00A36DC0">
        <w:rPr>
          <w:rFonts w:ascii="Times New Roman" w:hAnsi="Times New Roman" w:cs="Times New Roman"/>
          <w:bCs/>
          <w:sz w:val="28"/>
          <w:szCs w:val="28"/>
        </w:rPr>
        <w:t xml:space="preserve">6. Представление недостоверных сведений, способствующих сокрытию информации о нарушении запретов, например: </w:t>
      </w:r>
      <w:r w:rsidRPr="00A36DC0">
        <w:rPr>
          <w:rFonts w:ascii="Times New Roman" w:hAnsi="Times New Roman" w:cs="Times New Roman"/>
          <w:bCs/>
          <w:sz w:val="28"/>
          <w:szCs w:val="28"/>
        </w:rPr>
        <w:br/>
        <w:t xml:space="preserve">а) о получении служащим дохода от предпринимательской деятельности; </w:t>
      </w:r>
      <w:r w:rsidRPr="00A36DC0">
        <w:rPr>
          <w:rFonts w:ascii="Times New Roman" w:hAnsi="Times New Roman" w:cs="Times New Roman"/>
          <w:bCs/>
          <w:sz w:val="28"/>
          <w:szCs w:val="28"/>
        </w:rPr>
        <w:br/>
        <w:t xml:space="preserve">б) о владении акциями, долями участия в коммерческих организациях, при том, что служащий фактически участвует в управлении этой коммерческой организацией; </w:t>
      </w:r>
      <w:r w:rsidRPr="00A36DC0">
        <w:rPr>
          <w:rFonts w:ascii="Times New Roman" w:hAnsi="Times New Roman" w:cs="Times New Roman"/>
          <w:bCs/>
          <w:sz w:val="28"/>
          <w:szCs w:val="28"/>
        </w:rPr>
        <w:br/>
        <w:t>в) для лиц, указанных в части 1 статьи 2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 владении (пользовании) иностранными финансовыми инструментами, в том числе полученными в рамках договора (договоров) о брокерском обслуживании, договора (договоров) доверительного управления ценными бумагами, а также полученными в рамках паевого инвестиционного фонда; о наличии счета (счетов) в иностранном банке (иностранных банках), расположенном (расположенных) за пределами территории Российской Федерации.</w:t>
      </w:r>
    </w:p>
    <w:p w14:paraId="4D4E7AA4"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7. Сокрытие сведений о находящемся в собственности недвижимом имуществе, расположенном за пределами Российской Федерации. </w:t>
      </w:r>
    </w:p>
    <w:p w14:paraId="56C3B946"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8. Значительное завышение общей суммы полученных доходов либо указание реально не полученных служащим доходов с целью обоснования факта приобретения имущества на законные доходы. </w:t>
      </w:r>
    </w:p>
    <w:p w14:paraId="2DA78826"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lastRenderedPageBreak/>
        <w:t>9. Значительное завышение общей суммы вкладов в банках и иных кредитных организациях с целью обоснования факта приобретения имущества (может осуществляться, когда указывается</w:t>
      </w:r>
    </w:p>
    <w:p w14:paraId="0F1EEBDB"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10. Значительное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не получал). </w:t>
      </w:r>
    </w:p>
    <w:p w14:paraId="304AE010"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11. Указание в разделе 2 Справки заниженной стоимости совершенных сделок по приобретению земельных участков, объектов недвижимости, транспортных средств, ценных бумаг, цифровых финансовых активов, цифровой валюты, с тем чтобы такие сделки можно было объяснить исходя из доходов служащего. </w:t>
      </w:r>
    </w:p>
    <w:p w14:paraId="4382A5CC"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12. Сокрытие факта отчуждения недвижимого имущества, транспортных средств, ценных бумаг,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 приобретенных в отчетном периоде, в результате безвозмездной сделки, с одновременным неуказанием сведений о приобретении названного имущества в разделе 2 Справки при наличии оснований. </w:t>
      </w:r>
    </w:p>
    <w:p w14:paraId="061F50BD"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13. Непринятие служащим мер по предотвращению и урегулированию конфликта интересов в следующих ситуациях: </w:t>
      </w:r>
    </w:p>
    <w:p w14:paraId="7A691D07" w14:textId="77777777" w:rsidR="00276D22" w:rsidRPr="00276D22" w:rsidRDefault="00276D22" w:rsidP="00A36DC0">
      <w:pPr>
        <w:numPr>
          <w:ilvl w:val="0"/>
          <w:numId w:val="4"/>
        </w:num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сокрытие информации об осуществлении функций государственного (муниципального) управления в отношении аффилированных юридических лиц, при этом осуществление таких функций привело или могло привести к общественно опасным последствиям (например, сокрытие служащим информации о несоблюдении поднадзорной организацией правил пожарной безопасности); </w:t>
      </w:r>
    </w:p>
    <w:p w14:paraId="2D8B827D" w14:textId="77777777" w:rsidR="00276D22" w:rsidRPr="00276D22" w:rsidRDefault="00276D22" w:rsidP="00A36DC0">
      <w:pPr>
        <w:numPr>
          <w:ilvl w:val="0"/>
          <w:numId w:val="4"/>
        </w:num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использование своих служебных полномочий для трудоустройства близких родственников и (или) свойственников в орган публичной </w:t>
      </w:r>
      <w:r w:rsidRPr="00276D22">
        <w:rPr>
          <w:rFonts w:ascii="Times New Roman" w:hAnsi="Times New Roman" w:cs="Times New Roman"/>
          <w:bCs/>
          <w:sz w:val="28"/>
          <w:szCs w:val="28"/>
        </w:rPr>
        <w:lastRenderedPageBreak/>
        <w:t xml:space="preserve">власти и (или) в организации, созданные для выполнения задач, поставленных перед органом публичной власти; </w:t>
      </w:r>
    </w:p>
    <w:p w14:paraId="5C19D372" w14:textId="77777777" w:rsidR="00276D22" w:rsidRPr="00276D22" w:rsidRDefault="00276D22" w:rsidP="00A36DC0">
      <w:pPr>
        <w:numPr>
          <w:ilvl w:val="0"/>
          <w:numId w:val="4"/>
        </w:num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предоставление служащим самому себе государственных (муниципальных) услуг (например, оформление разрешений, регистрация движимого и недвижимого имущества и др.) или осуществлении служащим в отношении собственного имущества контрольно-надзорных мероприятий в отсутствие уведомления о возникшем конфликте интересов или о возможности его возникновения; </w:t>
      </w:r>
    </w:p>
    <w:p w14:paraId="65D194AD" w14:textId="77777777" w:rsidR="00276D22" w:rsidRPr="00276D22" w:rsidRDefault="00276D22" w:rsidP="00A36DC0">
      <w:pPr>
        <w:numPr>
          <w:ilvl w:val="0"/>
          <w:numId w:val="4"/>
        </w:num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участие в заключении государственного (муниципального) контракта с аффилированными коммерческими организациями, принятии результатов исполнения государственных (муниципальных) контрактов, сопряженных с нарушением, например, требований законодательства Российской Федерации в части формирования начальной максимальной цены контракта, несоответствием принятых по государственному (муниципальному) контракту товаров, отдельным требованиям, установленным техническим заданием, незаконное привлечение к выполнению государственного (муниципального) контракта подведомственных организаций, в отношении которых служащий осуществляет функции государственного (муниципального) управления, и пр.</w:t>
      </w:r>
    </w:p>
    <w:p w14:paraId="3637D59A" w14:textId="6123DADB" w:rsidR="00276D22" w:rsidRPr="00A36DC0" w:rsidRDefault="008F650C" w:rsidP="008F650C">
      <w:pPr>
        <w:tabs>
          <w:tab w:val="left" w:pos="1418"/>
        </w:tabs>
        <w:spacing w:after="0" w:line="360" w:lineRule="auto"/>
        <w:jc w:val="center"/>
        <w:rPr>
          <w:rFonts w:ascii="Times New Roman" w:hAnsi="Times New Roman" w:cs="Times New Roman"/>
          <w:bCs/>
          <w:sz w:val="28"/>
          <w:szCs w:val="28"/>
        </w:rPr>
      </w:pPr>
      <w:r>
        <w:rPr>
          <w:rFonts w:ascii="Times New Roman" w:hAnsi="Times New Roman" w:cs="Times New Roman"/>
          <w:b/>
          <w:bCs/>
          <w:sz w:val="28"/>
          <w:szCs w:val="28"/>
        </w:rPr>
        <w:t>О</w:t>
      </w:r>
      <w:r w:rsidRPr="008F650C">
        <w:rPr>
          <w:rFonts w:ascii="Times New Roman" w:hAnsi="Times New Roman" w:cs="Times New Roman"/>
          <w:b/>
          <w:bCs/>
          <w:sz w:val="28"/>
          <w:szCs w:val="28"/>
        </w:rPr>
        <w:t>бзор ситуаций, которые расценивались как малозначительные проступки</w:t>
      </w:r>
    </w:p>
    <w:p w14:paraId="6B852C26" w14:textId="77777777" w:rsidR="00276D22" w:rsidRPr="00276D22" w:rsidRDefault="00276D22" w:rsidP="008F650C">
      <w:pPr>
        <w:numPr>
          <w:ilvl w:val="0"/>
          <w:numId w:val="5"/>
        </w:numPr>
        <w:tabs>
          <w:tab w:val="clear" w:pos="720"/>
          <w:tab w:val="left" w:pos="1418"/>
        </w:tabs>
        <w:spacing w:after="0" w:line="360" w:lineRule="auto"/>
        <w:ind w:left="-142" w:firstLine="142"/>
        <w:jc w:val="both"/>
        <w:rPr>
          <w:rFonts w:ascii="Times New Roman" w:hAnsi="Times New Roman" w:cs="Times New Roman"/>
          <w:bCs/>
          <w:sz w:val="28"/>
          <w:szCs w:val="28"/>
        </w:rPr>
      </w:pPr>
      <w:r w:rsidRPr="00276D22">
        <w:rPr>
          <w:rFonts w:ascii="Times New Roman" w:hAnsi="Times New Roman" w:cs="Times New Roman"/>
          <w:bCs/>
          <w:sz w:val="28"/>
          <w:szCs w:val="28"/>
        </w:rPr>
        <w:t>Не указан доход от преподавательской, научной и иной творческой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 сумма которого составляет не более 10% от дохода служащего за последний год и не превышает 100 000 руб., при условии, что служащий надлежащим образом уведомил о выполнении иной оплачиваемой работы.</w:t>
      </w:r>
    </w:p>
    <w:p w14:paraId="6EFB9C52" w14:textId="77777777" w:rsidR="00276D22" w:rsidRPr="00276D22" w:rsidRDefault="00276D22" w:rsidP="008F650C">
      <w:pPr>
        <w:numPr>
          <w:ilvl w:val="0"/>
          <w:numId w:val="5"/>
        </w:numPr>
        <w:tabs>
          <w:tab w:val="clear" w:pos="720"/>
          <w:tab w:val="left" w:pos="1418"/>
        </w:tabs>
        <w:spacing w:after="0" w:line="360" w:lineRule="auto"/>
        <w:ind w:left="-142" w:firstLine="142"/>
        <w:jc w:val="both"/>
        <w:rPr>
          <w:rFonts w:ascii="Times New Roman" w:hAnsi="Times New Roman" w:cs="Times New Roman"/>
          <w:bCs/>
          <w:sz w:val="28"/>
          <w:szCs w:val="28"/>
        </w:rPr>
      </w:pPr>
      <w:r w:rsidRPr="00276D22">
        <w:rPr>
          <w:rFonts w:ascii="Times New Roman" w:hAnsi="Times New Roman" w:cs="Times New Roman"/>
          <w:bCs/>
          <w:sz w:val="28"/>
          <w:szCs w:val="28"/>
        </w:rPr>
        <w:lastRenderedPageBreak/>
        <w:t xml:space="preserve">Не указаны сведения об участии в коммерческой организации, при этом у соответствующей организации отсутствует хозяйственная деятельность в течение трех и более лет, предшествующих подаче Справки, и нет сомнений в отсутствии коррупционной составляющей в действиях (бездействии) служащего. </w:t>
      </w:r>
    </w:p>
    <w:p w14:paraId="45A8F2FF" w14:textId="77777777" w:rsidR="00276D22" w:rsidRPr="00276D22" w:rsidRDefault="00276D22" w:rsidP="008F650C">
      <w:pPr>
        <w:numPr>
          <w:ilvl w:val="0"/>
          <w:numId w:val="5"/>
        </w:numPr>
        <w:tabs>
          <w:tab w:val="clear" w:pos="720"/>
          <w:tab w:val="left" w:pos="1418"/>
        </w:tabs>
        <w:spacing w:after="0" w:line="360" w:lineRule="auto"/>
        <w:ind w:left="-142" w:firstLine="142"/>
        <w:jc w:val="both"/>
        <w:rPr>
          <w:rFonts w:ascii="Times New Roman" w:hAnsi="Times New Roman" w:cs="Times New Roman"/>
          <w:bCs/>
          <w:sz w:val="28"/>
          <w:szCs w:val="28"/>
        </w:rPr>
      </w:pPr>
      <w:r w:rsidRPr="00276D22">
        <w:rPr>
          <w:rFonts w:ascii="Times New Roman" w:hAnsi="Times New Roman" w:cs="Times New Roman"/>
          <w:bCs/>
          <w:sz w:val="28"/>
          <w:szCs w:val="28"/>
        </w:rPr>
        <w:t xml:space="preserve">Не представлены сведения о доходе от вклада в банке, сумма которого составляет не более 10% от дохода служащего за последний год и не превышает 100 000 руб., если он был переведен на банковский счет служащего, средства со счета не снимались, при этом в Справке отражены полные и достоверные сведения об этом счете. </w:t>
      </w:r>
    </w:p>
    <w:p w14:paraId="7D7EE831" w14:textId="77777777" w:rsidR="00276D22" w:rsidRPr="00276D22" w:rsidRDefault="00276D22" w:rsidP="008F650C">
      <w:pPr>
        <w:numPr>
          <w:ilvl w:val="0"/>
          <w:numId w:val="5"/>
        </w:numPr>
        <w:tabs>
          <w:tab w:val="clear" w:pos="720"/>
          <w:tab w:val="left" w:pos="1418"/>
        </w:tabs>
        <w:spacing w:after="0" w:line="360" w:lineRule="auto"/>
        <w:ind w:left="-142" w:firstLine="142"/>
        <w:jc w:val="both"/>
        <w:rPr>
          <w:rFonts w:ascii="Times New Roman" w:hAnsi="Times New Roman" w:cs="Times New Roman"/>
          <w:bCs/>
          <w:sz w:val="28"/>
          <w:szCs w:val="28"/>
        </w:rPr>
      </w:pPr>
      <w:r w:rsidRPr="00276D22">
        <w:rPr>
          <w:rFonts w:ascii="Times New Roman" w:hAnsi="Times New Roman" w:cs="Times New Roman"/>
          <w:bCs/>
          <w:sz w:val="28"/>
          <w:szCs w:val="28"/>
        </w:rPr>
        <w:t xml:space="preserve">Не указаны сведения о ветхом частном доме, расположенном в среднестатистическом (район типовой застройки жильем эконом-класса) дачном некоммерческом товариществе, а также о непригодном для проживания жилом помещении или о квартире, расположенной в многоквартирном доме, признанным аварийным (при этом владение таким имуществом должно составлять не менее пяти лет), при общем доходе семьи служащего из трех человек менее 2 млн. руб. в год. </w:t>
      </w:r>
    </w:p>
    <w:p w14:paraId="089E8B8D" w14:textId="77777777" w:rsidR="00276D22" w:rsidRPr="00276D22" w:rsidRDefault="00276D22" w:rsidP="008F650C">
      <w:pPr>
        <w:numPr>
          <w:ilvl w:val="0"/>
          <w:numId w:val="5"/>
        </w:numPr>
        <w:tabs>
          <w:tab w:val="clear" w:pos="720"/>
          <w:tab w:val="left" w:pos="1418"/>
        </w:tabs>
        <w:spacing w:after="0" w:line="360" w:lineRule="auto"/>
        <w:ind w:left="-142" w:firstLine="142"/>
        <w:jc w:val="both"/>
        <w:rPr>
          <w:rFonts w:ascii="Times New Roman" w:hAnsi="Times New Roman" w:cs="Times New Roman"/>
          <w:bCs/>
          <w:sz w:val="28"/>
          <w:szCs w:val="28"/>
        </w:rPr>
      </w:pPr>
      <w:r w:rsidRPr="00276D22">
        <w:rPr>
          <w:rFonts w:ascii="Times New Roman" w:hAnsi="Times New Roman" w:cs="Times New Roman"/>
          <w:bCs/>
          <w:sz w:val="28"/>
          <w:szCs w:val="28"/>
        </w:rPr>
        <w:t xml:space="preserve">Служащим в нарушение порядка, установленного нормативным правовым актом Российской Федерации, не подано уведомление о получении подарка, полученного в связи с протокольным мероприятием, служебной командировкой или другим официальным мероприятием, при этом стоимость такого подарка составляет от 3 000 руб. и до 10 000 руб. </w:t>
      </w:r>
    </w:p>
    <w:p w14:paraId="455C5B7E" w14:textId="77777777" w:rsidR="00276D22" w:rsidRPr="00276D22" w:rsidRDefault="00276D22" w:rsidP="008F650C">
      <w:pPr>
        <w:numPr>
          <w:ilvl w:val="0"/>
          <w:numId w:val="5"/>
        </w:numPr>
        <w:tabs>
          <w:tab w:val="clear" w:pos="720"/>
          <w:tab w:val="left" w:pos="1418"/>
        </w:tabs>
        <w:spacing w:after="0" w:line="360" w:lineRule="auto"/>
        <w:ind w:left="-142" w:firstLine="142"/>
        <w:jc w:val="both"/>
        <w:rPr>
          <w:rFonts w:ascii="Times New Roman" w:hAnsi="Times New Roman" w:cs="Times New Roman"/>
          <w:bCs/>
          <w:sz w:val="28"/>
          <w:szCs w:val="28"/>
        </w:rPr>
      </w:pPr>
      <w:r w:rsidRPr="00276D22">
        <w:rPr>
          <w:rFonts w:ascii="Times New Roman" w:hAnsi="Times New Roman" w:cs="Times New Roman"/>
          <w:bCs/>
          <w:sz w:val="28"/>
          <w:szCs w:val="28"/>
        </w:rPr>
        <w:t xml:space="preserve"> Служащий несвоевременно (но до инициирования антикоррупционной проверки) исполнил обязанность по уведомлению о возможности возникновения конфликта интересов, при этом результаты проведенной проверки свидетельствуют о том, что служащий не осуществлял каких-либо действий для реализации личной заинтересованности. </w:t>
      </w:r>
    </w:p>
    <w:p w14:paraId="032EBE41" w14:textId="77777777" w:rsidR="00276D22" w:rsidRPr="00276D22" w:rsidRDefault="00276D22" w:rsidP="008F650C">
      <w:pPr>
        <w:numPr>
          <w:ilvl w:val="0"/>
          <w:numId w:val="5"/>
        </w:numPr>
        <w:tabs>
          <w:tab w:val="clear" w:pos="720"/>
          <w:tab w:val="left" w:pos="1418"/>
        </w:tabs>
        <w:spacing w:after="0" w:line="360" w:lineRule="auto"/>
        <w:ind w:left="-142" w:firstLine="142"/>
        <w:jc w:val="both"/>
        <w:rPr>
          <w:rFonts w:ascii="Times New Roman" w:hAnsi="Times New Roman" w:cs="Times New Roman"/>
          <w:bCs/>
          <w:sz w:val="28"/>
          <w:szCs w:val="28"/>
        </w:rPr>
      </w:pPr>
      <w:r w:rsidRPr="00276D22">
        <w:rPr>
          <w:rFonts w:ascii="Times New Roman" w:hAnsi="Times New Roman" w:cs="Times New Roman"/>
          <w:bCs/>
          <w:sz w:val="28"/>
          <w:szCs w:val="28"/>
        </w:rPr>
        <w:t xml:space="preserve">Служащий не указал имущество, находящееся в его собственности, при этом данное имущество отражено в Справках за предыдущие отчетные периоды и отсутствуют коррупционные риски. </w:t>
      </w:r>
    </w:p>
    <w:p w14:paraId="3345700C" w14:textId="77777777" w:rsidR="00276D22" w:rsidRPr="00276D22" w:rsidRDefault="00276D22" w:rsidP="008F650C">
      <w:pPr>
        <w:numPr>
          <w:ilvl w:val="0"/>
          <w:numId w:val="5"/>
        </w:numPr>
        <w:tabs>
          <w:tab w:val="clear" w:pos="720"/>
          <w:tab w:val="left" w:pos="1418"/>
        </w:tabs>
        <w:spacing w:after="0" w:line="360" w:lineRule="auto"/>
        <w:ind w:left="-142" w:firstLine="142"/>
        <w:jc w:val="both"/>
        <w:rPr>
          <w:rFonts w:ascii="Times New Roman" w:hAnsi="Times New Roman" w:cs="Times New Roman"/>
          <w:bCs/>
          <w:sz w:val="28"/>
          <w:szCs w:val="28"/>
        </w:rPr>
      </w:pPr>
      <w:r w:rsidRPr="00276D22">
        <w:rPr>
          <w:rFonts w:ascii="Times New Roman" w:hAnsi="Times New Roman" w:cs="Times New Roman"/>
          <w:bCs/>
          <w:sz w:val="28"/>
          <w:szCs w:val="28"/>
        </w:rPr>
        <w:lastRenderedPageBreak/>
        <w:t xml:space="preserve">Не указан доход от продажи транспортного средства по договору трейд-ин, при этом новое транспортное средство указано в Справке. </w:t>
      </w:r>
    </w:p>
    <w:p w14:paraId="09E84B31" w14:textId="77777777" w:rsidR="00276D22" w:rsidRPr="00276D22" w:rsidRDefault="00276D22" w:rsidP="008F650C">
      <w:pPr>
        <w:numPr>
          <w:ilvl w:val="0"/>
          <w:numId w:val="5"/>
        </w:numPr>
        <w:tabs>
          <w:tab w:val="clear" w:pos="720"/>
          <w:tab w:val="left" w:pos="1418"/>
        </w:tabs>
        <w:spacing w:after="0" w:line="360" w:lineRule="auto"/>
        <w:ind w:left="-142" w:firstLine="142"/>
        <w:jc w:val="both"/>
        <w:rPr>
          <w:rFonts w:ascii="Times New Roman" w:hAnsi="Times New Roman" w:cs="Times New Roman"/>
          <w:bCs/>
          <w:sz w:val="28"/>
          <w:szCs w:val="28"/>
        </w:rPr>
      </w:pPr>
      <w:r w:rsidRPr="00276D22">
        <w:rPr>
          <w:rFonts w:ascii="Times New Roman" w:hAnsi="Times New Roman" w:cs="Times New Roman"/>
          <w:bCs/>
          <w:sz w:val="28"/>
          <w:szCs w:val="28"/>
        </w:rPr>
        <w:t xml:space="preserve"> Служащий не получил разрешение представителя нанимателя (работодателя)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при фактическом участии в управлении такой организацией, при этом иные ограничения и запреты служащим не нарушены. </w:t>
      </w:r>
    </w:p>
    <w:p w14:paraId="2F993E37" w14:textId="77777777" w:rsidR="00276D22" w:rsidRPr="00276D22" w:rsidRDefault="00276D22" w:rsidP="008F650C">
      <w:pPr>
        <w:numPr>
          <w:ilvl w:val="0"/>
          <w:numId w:val="5"/>
        </w:numPr>
        <w:tabs>
          <w:tab w:val="clear" w:pos="720"/>
          <w:tab w:val="left" w:pos="1418"/>
        </w:tabs>
        <w:spacing w:after="0" w:line="360" w:lineRule="auto"/>
        <w:ind w:left="-142" w:firstLine="142"/>
        <w:jc w:val="both"/>
        <w:rPr>
          <w:rFonts w:ascii="Times New Roman" w:hAnsi="Times New Roman" w:cs="Times New Roman"/>
          <w:bCs/>
          <w:sz w:val="28"/>
          <w:szCs w:val="28"/>
        </w:rPr>
      </w:pPr>
      <w:r w:rsidRPr="00276D22">
        <w:rPr>
          <w:rFonts w:ascii="Times New Roman" w:hAnsi="Times New Roman" w:cs="Times New Roman"/>
          <w:bCs/>
          <w:sz w:val="28"/>
          <w:szCs w:val="28"/>
        </w:rPr>
        <w:t xml:space="preserve"> Служащий приобрел в нарушение установленного запрета иностранные финансовые инструменты, которые им ошибочно идентифицированы в качестве отечественных, при этом рыночная стоимость приобретенных иностранных финансовых инструментов не превышает 10% от дохода служащего за последний год. При выявлении данного коррупционного правонарушения служащим представлена информация о том, что он добросовестно заблуждался, и им обеспечено оперативное отчуждение таких инструментов (или иным образом прекращено владение и (или) пользование ими). </w:t>
      </w:r>
    </w:p>
    <w:p w14:paraId="316A641F" w14:textId="21A1C8F1" w:rsidR="00276D22" w:rsidRPr="008F650C" w:rsidRDefault="008F650C" w:rsidP="008F650C">
      <w:pPr>
        <w:tabs>
          <w:tab w:val="left" w:pos="1418"/>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О</w:t>
      </w:r>
      <w:r w:rsidRPr="008F650C">
        <w:rPr>
          <w:rFonts w:ascii="Times New Roman" w:hAnsi="Times New Roman" w:cs="Times New Roman"/>
          <w:b/>
          <w:sz w:val="28"/>
          <w:szCs w:val="28"/>
        </w:rPr>
        <w:t>бзор ситуаций, которые расценивались как несущественные проступки</w:t>
      </w:r>
    </w:p>
    <w:p w14:paraId="26A2D85B"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 Разница между суммой всех фактически полученных доходов и суммой доходов, указанных в разделе 1 Справки, не превышает 50 000 руб. </w:t>
      </w:r>
    </w:p>
    <w:p w14:paraId="5052D7C0"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2. При заполнении раздела 1 Справки служащий ошибся в выборе источника дохода (например, доход от педагогической деятельности указан в строке "Доход от вкладов в банках и иных кредитных организациях"), при этом величина дохода указана корректно при условии, что служащий не пытался таким образом скрыть факт наличия конфликта интересов, или информацию о </w:t>
      </w:r>
      <w:r w:rsidRPr="00276D22">
        <w:rPr>
          <w:rFonts w:ascii="Times New Roman" w:hAnsi="Times New Roman" w:cs="Times New Roman"/>
          <w:bCs/>
          <w:sz w:val="28"/>
          <w:szCs w:val="28"/>
        </w:rPr>
        <w:lastRenderedPageBreak/>
        <w:t xml:space="preserve">выполнении иной оплачиваемой работы, факт совершения иного коррупционного правонарушения. </w:t>
      </w:r>
    </w:p>
    <w:p w14:paraId="152BBF8A"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3. Объект недвижимого имущества, находящийся в пользовании по договору социального найма, указан в подразделе 3.1 раздела 3 Справки. </w:t>
      </w:r>
    </w:p>
    <w:p w14:paraId="4A5FBBFE"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4. Объект недвижимого имущества, который ранее указывался в подразделе 3.1 раздела 3 Справки, фактически оказался объектом недвижимого имущества, находящимся в пользовании (например, гараж, отражаемый ранее в качестве объекта, владение которым, по мнению служащего, осуществлялось на праве собственности, в связи с членством в кооперативе (гаражном) оказался объектом недвижимого имущества, находящимся в пользовании), либо оказался объектом, возведенным на соответствующем земельном участке, но регистрация такого объекта не осуществлена. </w:t>
      </w:r>
    </w:p>
    <w:p w14:paraId="55BBD537"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5. 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указаны в Справке члена семьи.</w:t>
      </w:r>
    </w:p>
    <w:p w14:paraId="21EF85EF"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6. Сведения об имуществе, принадлежащем супругам на праве совместной собственности, указаны только в Справке одного из супругов либо в Справке одного из супругов данные сведения указаны достоверно, а в справке другого - недостоверно. </w:t>
      </w:r>
    </w:p>
    <w:p w14:paraId="7CF1EB53"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7. 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 </w:t>
      </w:r>
    </w:p>
    <w:p w14:paraId="67DDD69F"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8. Не указаны сведения о транспортном средстве: рыночная стоимость которого не превышает 100 000 руб. и фактическое пользование которым не осуществляется более 10 лет; переданном третьим лицам по нотариальной доверенности, выданной более трех лет назад, рыночная стоимость которого не превышает 500 000 руб.; находящимся в угоне. </w:t>
      </w:r>
    </w:p>
    <w:p w14:paraId="447F7B30"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lastRenderedPageBreak/>
        <w:t xml:space="preserve">9. Не указаны сведения о банковских счетах, вкладах: открытых для перечисления денежных средств в счет погашения основного долга по предоставленным (полученным) кредитам и (или) займам и используемых исключительно в целях погашения кредитов и (или) займов, при этом срочные обязательства финансового характера отражены достоверно; на которые поступали денежные средства, при этом данные денежные средства в полном объеме отражены в качестве дохода или срочного обязательства финансового характера в соответствующих разделах Справки; суммарный остаток денежных средств на которых составляет не более 10% от дохода служащего за последний год и не превышает 50 000 руб., при этом движение денежных средств по счетам в отчетном периоде служащим или членами его семьи не осуществлялось. </w:t>
      </w:r>
    </w:p>
    <w:p w14:paraId="69A5A9B7"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10. Ошибки в наименовании вида транспортного средства и в наименовании места его регистрации (при условии достоверного указания субъекта Российской Федерации). </w:t>
      </w:r>
    </w:p>
    <w:p w14:paraId="136CC40D"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11. Не указаны сведения о счете,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50 000 руб. и при этом сведения о совершенной сделке и (или) приобретенном имуществе указаны в соответствующем разделе Справки.</w:t>
      </w:r>
    </w:p>
    <w:p w14:paraId="50657BF8"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12. Ошибочно указан заем от физического лица в разделе 1 Справки в качестве дохода при условии, что данное обстоятельство не привело к исключению необходимости заполнения раздела 2 Справки. </w:t>
      </w:r>
    </w:p>
    <w:p w14:paraId="6051B494"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13. Служащим произведен расчет дохода от вклада в иностранной валюте не по состоянию на дату получения дохода по курсу Банка России, а по состоянию на отчетную дату. </w:t>
      </w:r>
    </w:p>
    <w:p w14:paraId="398989A7"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14. Неуказание реализованного в отчетном периоде материнского (семейного) капитала, в случае если его реализация произошла путем безналичного </w:t>
      </w:r>
      <w:r w:rsidRPr="00276D22">
        <w:rPr>
          <w:rFonts w:ascii="Times New Roman" w:hAnsi="Times New Roman" w:cs="Times New Roman"/>
          <w:bCs/>
          <w:sz w:val="28"/>
          <w:szCs w:val="28"/>
        </w:rPr>
        <w:lastRenderedPageBreak/>
        <w:t xml:space="preserve">перечисления денежных средств на ссудный счет банка для уплаты процентов и уменьшения основного долга по ипотеке (кредиту). </w:t>
      </w:r>
    </w:p>
    <w:p w14:paraId="6C72971E"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15. Неуведомление служащим о возникновении конфликта интересов или о возможности его возникновения в порядке, определенном представителем нанимателя (работодателем) в соответствии с нормативными правовыми актами Российской Федерации, при условии, что служащим самостоятельно приняты достаточные, по мнению уполномоченного должностного лица и комиссии, меры по предотвращению и (или) урегулированию конфликта интересов. </w:t>
      </w:r>
    </w:p>
    <w:p w14:paraId="031C56BC"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16. Неуказание служащим в Справке информации о наличии статуса учредителя организации при условии, что служащим до поступления на государственную (муниципальную) службу направлено заявление о выходе из состава учредителей, при этом документы для государственной регистрации перехода доли или части доли в орган, осуществляющий государственную регистрацию юридических лиц, не переданы (копии подтверждающих документов и материалов представлены служащим в ходе антикоррупционной проверки). </w:t>
      </w:r>
    </w:p>
    <w:p w14:paraId="71380F16"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17. Служащим не было подано уведомление о намерении выполнять иную оплачиваемую работу (деятельность), в том числе в качестве присяжного заседателя, члена избирательной комиссии, а также иной работы (деятельности), связанной с выполнением государственных или общественных обязанностей, вместе с тем доход от указанной работы (деятельности) отражен в разделе 1 Справки и при этом соблюдены иные антикоррупционные стандарты в ходе выполнения иной оплачиваемой работы (деятельности). </w:t>
      </w:r>
    </w:p>
    <w:p w14:paraId="0EA79FF5"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t xml:space="preserve">18. Неуказание в разделе 1 Справки дохода в виде мер социальной поддержки, предоставляемых органами публичной власти в случае отсутствия коррупционных рисков (социальные доплаты к пенсии детям-инвалидам, детям, получающим пенсии по случаю потери кормильца, и др.). </w:t>
      </w:r>
    </w:p>
    <w:p w14:paraId="4FB01FD8" w14:textId="77777777" w:rsidR="00276D22" w:rsidRPr="00276D22" w:rsidRDefault="00276D22" w:rsidP="00A36DC0">
      <w:pPr>
        <w:tabs>
          <w:tab w:val="left" w:pos="1418"/>
        </w:tabs>
        <w:spacing w:after="0" w:line="360" w:lineRule="auto"/>
        <w:jc w:val="both"/>
        <w:rPr>
          <w:rFonts w:ascii="Times New Roman" w:hAnsi="Times New Roman" w:cs="Times New Roman"/>
          <w:bCs/>
          <w:sz w:val="28"/>
          <w:szCs w:val="28"/>
        </w:rPr>
      </w:pPr>
      <w:r w:rsidRPr="00276D22">
        <w:rPr>
          <w:rFonts w:ascii="Times New Roman" w:hAnsi="Times New Roman" w:cs="Times New Roman"/>
          <w:bCs/>
          <w:sz w:val="28"/>
          <w:szCs w:val="28"/>
        </w:rPr>
        <w:lastRenderedPageBreak/>
        <w:t xml:space="preserve">19. Служащий не уведомил и не сдал один подарок, полученный в связи с протокольным мероприятием, служебной командировкой или другим официальным мероприятием, стоимость которого не превышает 3 000 руб. и который не изготовлен из драгоценных металлов и (или) драгоценных камней. </w:t>
      </w:r>
    </w:p>
    <w:p w14:paraId="32B85898" w14:textId="4FB3C2B8" w:rsidR="00276D22" w:rsidRPr="008F650C" w:rsidRDefault="008F650C" w:rsidP="008F650C">
      <w:pPr>
        <w:tabs>
          <w:tab w:val="left" w:pos="1418"/>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С</w:t>
      </w:r>
      <w:r w:rsidR="00276D22" w:rsidRPr="008F650C">
        <w:rPr>
          <w:rFonts w:ascii="Times New Roman" w:hAnsi="Times New Roman" w:cs="Times New Roman"/>
          <w:b/>
          <w:sz w:val="28"/>
          <w:szCs w:val="28"/>
        </w:rPr>
        <w:t>нятие дисциплинарного взыскания за коррупционное правонарушение</w:t>
      </w:r>
    </w:p>
    <w:p w14:paraId="253548BB" w14:textId="3E41DB5E" w:rsidR="00A36DC0" w:rsidRPr="00A36DC0" w:rsidRDefault="008F650C" w:rsidP="008F650C">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A36DC0" w:rsidRPr="00A36DC0">
        <w:rPr>
          <w:rFonts w:ascii="Times New Roman" w:hAnsi="Times New Roman" w:cs="Times New Roman"/>
          <w:bCs/>
          <w:sz w:val="28"/>
          <w:szCs w:val="28"/>
        </w:rPr>
        <w:t>Дисциплинарное взыскание за коррупционное правонарушение снимается автоматически через год, если не было новых взысканий, или может быть снято досрочно по инициативе работодателя, ходатайству сотрудника или его руководителя. Исключением является увольнение в связи с утратой доверия, которое вносится в реестр на 5 лет и не может быть снято до истечения этого срока. </w:t>
      </w:r>
    </w:p>
    <w:p w14:paraId="4D7D1B39" w14:textId="6B3C7B66" w:rsidR="00A36DC0" w:rsidRPr="00A36DC0" w:rsidRDefault="008F650C" w:rsidP="008F650C">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A36DC0" w:rsidRPr="00A36DC0">
        <w:rPr>
          <w:rFonts w:ascii="Times New Roman" w:hAnsi="Times New Roman" w:cs="Times New Roman"/>
          <w:bCs/>
          <w:sz w:val="28"/>
          <w:szCs w:val="28"/>
        </w:rPr>
        <w:t>Взыскание снимается автоматически по истечении одного года со дня его применения, если за этот период не было других дисциплинарных взысканий. </w:t>
      </w:r>
    </w:p>
    <w:p w14:paraId="538A4514" w14:textId="0A56E8D3" w:rsidR="00A36DC0" w:rsidRPr="00A36DC0" w:rsidRDefault="008F650C" w:rsidP="008F650C">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A36DC0" w:rsidRPr="00A36DC0">
        <w:rPr>
          <w:rFonts w:ascii="Times New Roman" w:hAnsi="Times New Roman" w:cs="Times New Roman"/>
          <w:bCs/>
          <w:sz w:val="28"/>
          <w:szCs w:val="28"/>
        </w:rPr>
        <w:t>Досрочное снятие за дисциплинарного взыскания за коррупционный проступок не предусмотрено.</w:t>
      </w:r>
    </w:p>
    <w:p w14:paraId="73362C35" w14:textId="369C4108" w:rsidR="00A36DC0" w:rsidRPr="00A36DC0" w:rsidRDefault="008F650C" w:rsidP="008F650C">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A36DC0" w:rsidRPr="00A36DC0">
        <w:rPr>
          <w:rFonts w:ascii="Times New Roman" w:hAnsi="Times New Roman" w:cs="Times New Roman"/>
          <w:bCs/>
          <w:sz w:val="28"/>
          <w:szCs w:val="28"/>
        </w:rPr>
        <w:t>Сведения об увольнении в связи с утратой доверия за коррупционное правонарушение включаются в соответствующий реестр на 5 лет с момента принятия решения об увольнении.</w:t>
      </w:r>
    </w:p>
    <w:p w14:paraId="556D7449" w14:textId="79178502" w:rsidR="00A36DC0" w:rsidRPr="00A36DC0" w:rsidRDefault="008F650C" w:rsidP="008F650C">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A36DC0" w:rsidRPr="00A36DC0">
        <w:rPr>
          <w:rFonts w:ascii="Times New Roman" w:hAnsi="Times New Roman" w:cs="Times New Roman"/>
          <w:bCs/>
          <w:sz w:val="28"/>
          <w:szCs w:val="28"/>
        </w:rPr>
        <w:t>Такое взыскание нельзя снять досрочно, оно снимается автоматически по истечении 5 лет, за исключением случаев, когда эти сведения составляют государственную тайну. </w:t>
      </w:r>
    </w:p>
    <w:p w14:paraId="0DA77D63" w14:textId="116622B2" w:rsidR="00276D22" w:rsidRPr="008F650C" w:rsidRDefault="00A36DC0" w:rsidP="008F650C">
      <w:pPr>
        <w:tabs>
          <w:tab w:val="left" w:pos="1418"/>
        </w:tabs>
        <w:spacing w:after="0" w:line="360" w:lineRule="auto"/>
        <w:jc w:val="center"/>
        <w:rPr>
          <w:rFonts w:ascii="Times New Roman" w:hAnsi="Times New Roman" w:cs="Times New Roman"/>
          <w:b/>
          <w:sz w:val="28"/>
          <w:szCs w:val="28"/>
        </w:rPr>
      </w:pPr>
      <w:r w:rsidRPr="008F650C">
        <w:rPr>
          <w:rFonts w:ascii="Times New Roman" w:hAnsi="Times New Roman" w:cs="Times New Roman"/>
          <w:b/>
          <w:sz w:val="28"/>
          <w:szCs w:val="28"/>
        </w:rPr>
        <w:t>Реестр лиц, уволенных в связи с утратой доверия за совершение коррупционного правонарушения</w:t>
      </w:r>
    </w:p>
    <w:p w14:paraId="5B00D269" w14:textId="2377AC4B" w:rsidR="00A36DC0" w:rsidRPr="00A36DC0" w:rsidRDefault="008F650C" w:rsidP="008F650C">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A36DC0" w:rsidRPr="00A36DC0">
        <w:rPr>
          <w:rFonts w:ascii="Times New Roman" w:hAnsi="Times New Roman" w:cs="Times New Roman"/>
          <w:bCs/>
          <w:sz w:val="28"/>
          <w:szCs w:val="28"/>
        </w:rPr>
        <w:t xml:space="preserve">В данном реестре размещаются сведения в отношении лиц, уволенных (чьи полномочия были прекращены) в связи с утратой доверия за совершение коррупционного правонарушения и замещавших государственные должности Российской Федерации, государственные должности субъекта Российской Федерации, муниципальные должности, должности государственной службы (муниципальной службы), должности в государственных (муниципальных) </w:t>
      </w:r>
      <w:r w:rsidR="00A36DC0" w:rsidRPr="00A36DC0">
        <w:rPr>
          <w:rFonts w:ascii="Times New Roman" w:hAnsi="Times New Roman" w:cs="Times New Roman"/>
          <w:bCs/>
          <w:sz w:val="28"/>
          <w:szCs w:val="28"/>
        </w:rPr>
        <w:lastRenderedPageBreak/>
        <w:t>учреждениях, а также должности в организациях, подведомственных федеральным государственным органам, и должности в уполномоченных организациях.</w:t>
      </w:r>
    </w:p>
    <w:p w14:paraId="4994EBBF" w14:textId="77777777" w:rsidR="00A36DC0" w:rsidRPr="00A36DC0" w:rsidRDefault="00A36DC0" w:rsidP="008F650C">
      <w:pPr>
        <w:tabs>
          <w:tab w:val="left" w:pos="709"/>
        </w:tabs>
        <w:spacing w:after="0" w:line="360" w:lineRule="auto"/>
        <w:jc w:val="both"/>
        <w:rPr>
          <w:rFonts w:ascii="Times New Roman" w:hAnsi="Times New Roman" w:cs="Times New Roman"/>
          <w:bCs/>
          <w:sz w:val="28"/>
          <w:szCs w:val="28"/>
        </w:rPr>
      </w:pPr>
      <w:r w:rsidRPr="00A36DC0">
        <w:rPr>
          <w:rFonts w:ascii="Times New Roman" w:hAnsi="Times New Roman" w:cs="Times New Roman"/>
          <w:bCs/>
          <w:sz w:val="28"/>
          <w:szCs w:val="28"/>
        </w:rPr>
        <w:tab/>
        <w:t>Размещение информации в реестре, а также внесение в него изменений осуществляется в соответствии с основаниями, предусмотренными </w:t>
      </w:r>
      <w:hyperlink r:id="rId9" w:history="1">
        <w:r w:rsidRPr="00A36DC0">
          <w:rPr>
            <w:rStyle w:val="a3"/>
            <w:rFonts w:ascii="Times New Roman" w:hAnsi="Times New Roman" w:cs="Times New Roman"/>
            <w:b/>
            <w:color w:val="auto"/>
            <w:sz w:val="28"/>
            <w:szCs w:val="28"/>
            <w:u w:val="none"/>
          </w:rPr>
          <w:t>постановлением Правительства Российской Федерации от 5 марта 2018 г. № 228</w:t>
        </w:r>
      </w:hyperlink>
      <w:r w:rsidRPr="00A36DC0">
        <w:rPr>
          <w:rFonts w:ascii="Times New Roman" w:hAnsi="Times New Roman" w:cs="Times New Roman"/>
          <w:b/>
          <w:sz w:val="28"/>
          <w:szCs w:val="28"/>
        </w:rPr>
        <w:t>.</w:t>
      </w:r>
    </w:p>
    <w:p w14:paraId="2F8D652E" w14:textId="66D601CB" w:rsidR="008F650C" w:rsidRDefault="008F650C" w:rsidP="008F650C">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A36DC0" w:rsidRPr="00A36DC0">
        <w:rPr>
          <w:rFonts w:ascii="Times New Roman" w:hAnsi="Times New Roman" w:cs="Times New Roman"/>
          <w:bCs/>
          <w:sz w:val="28"/>
          <w:szCs w:val="28"/>
        </w:rPr>
        <w:t>Единый информационный ресурс позволяет оперативно получать информацию о соблюдении требований законодательства о противодействии коррупции и не допускать на службу лиц, уволенных в связи с утратой доверия.</w:t>
      </w:r>
      <w:r>
        <w:rPr>
          <w:rFonts w:ascii="Times New Roman" w:hAnsi="Times New Roman" w:cs="Times New Roman"/>
          <w:bCs/>
          <w:sz w:val="28"/>
          <w:szCs w:val="28"/>
        </w:rPr>
        <w:t xml:space="preserve"> </w:t>
      </w:r>
      <w:r w:rsidR="00A36DC0" w:rsidRPr="00A36DC0">
        <w:rPr>
          <w:rFonts w:ascii="Times New Roman" w:hAnsi="Times New Roman" w:cs="Times New Roman"/>
          <w:bCs/>
          <w:sz w:val="28"/>
          <w:szCs w:val="28"/>
        </w:rPr>
        <w:t>С помощью данного документа, находящегося в открытом доступе, решается сразу несколько проблем:</w:t>
      </w:r>
    </w:p>
    <w:p w14:paraId="5246DB25" w14:textId="77777777" w:rsidR="008F650C" w:rsidRDefault="00A36DC0" w:rsidP="008F650C">
      <w:pPr>
        <w:spacing w:after="0" w:line="360" w:lineRule="auto"/>
        <w:jc w:val="both"/>
        <w:rPr>
          <w:rFonts w:ascii="Times New Roman" w:hAnsi="Times New Roman" w:cs="Times New Roman"/>
          <w:bCs/>
          <w:sz w:val="28"/>
          <w:szCs w:val="28"/>
        </w:rPr>
      </w:pPr>
      <w:r w:rsidRPr="00A36DC0">
        <w:rPr>
          <w:rFonts w:ascii="Times New Roman" w:hAnsi="Times New Roman" w:cs="Times New Roman"/>
          <w:bCs/>
          <w:sz w:val="28"/>
          <w:szCs w:val="28"/>
        </w:rPr>
        <w:t>-потенциальный работодатель, к которому пришел устраиваться на работу уволенный чиновник, может в любой момент посмотреть информацию в реестре о человеке и только после этого принять окончательное решение о трудоустройстве. Не каждый директор решится взять на работу человека, который был уволен в связи с утратой доверия, так как это может негативно отразиться на репутации самой организации;</w:t>
      </w:r>
    </w:p>
    <w:p w14:paraId="1D725DD4" w14:textId="77777777" w:rsidR="008F650C" w:rsidRDefault="00A36DC0" w:rsidP="008F650C">
      <w:pPr>
        <w:spacing w:after="0" w:line="360" w:lineRule="auto"/>
        <w:jc w:val="both"/>
        <w:rPr>
          <w:rFonts w:ascii="Times New Roman" w:hAnsi="Times New Roman" w:cs="Times New Roman"/>
          <w:bCs/>
          <w:sz w:val="28"/>
          <w:szCs w:val="28"/>
        </w:rPr>
      </w:pPr>
      <w:r w:rsidRPr="00A36DC0">
        <w:rPr>
          <w:rFonts w:ascii="Times New Roman" w:hAnsi="Times New Roman" w:cs="Times New Roman"/>
          <w:bCs/>
          <w:sz w:val="28"/>
          <w:szCs w:val="28"/>
        </w:rPr>
        <w:t>-госслужащий, совершивший неправомерное деяние, не сможет скрыть факты нарушения действующего законодательства из своей биографии. Кроме этого, благодаря публичности документа, не многие граждане решаться совершать неправомерное деяние.</w:t>
      </w:r>
    </w:p>
    <w:p w14:paraId="2F486692" w14:textId="47864DC8" w:rsidR="00A36DC0" w:rsidRPr="00A36DC0" w:rsidRDefault="008F650C" w:rsidP="008F650C">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ab/>
      </w:r>
      <w:r w:rsidR="00A36DC0" w:rsidRPr="00A36DC0">
        <w:rPr>
          <w:rFonts w:ascii="Times New Roman" w:hAnsi="Times New Roman" w:cs="Times New Roman"/>
          <w:bCs/>
          <w:i/>
          <w:iCs/>
          <w:sz w:val="28"/>
          <w:szCs w:val="28"/>
        </w:rPr>
        <w:t>Сведения в Реестре об уволенном по утрате доверия кандидате хранятся в течение пяти лет со дня издания соответствующего акта о применении взыскания в виде освобождения от должности.</w:t>
      </w:r>
    </w:p>
    <w:p w14:paraId="6128E45D" w14:textId="5E92CBC5" w:rsidR="00A36DC0" w:rsidRDefault="00A36DC0" w:rsidP="00A36DC0">
      <w:pPr>
        <w:tabs>
          <w:tab w:val="left" w:pos="1418"/>
        </w:tabs>
        <w:spacing w:after="0" w:line="360" w:lineRule="auto"/>
        <w:jc w:val="both"/>
        <w:rPr>
          <w:rFonts w:ascii="Times New Roman" w:hAnsi="Times New Roman" w:cs="Times New Roman"/>
          <w:bCs/>
          <w:sz w:val="28"/>
          <w:szCs w:val="28"/>
        </w:rPr>
      </w:pPr>
    </w:p>
    <w:p w14:paraId="40A03170" w14:textId="5C956C9A" w:rsidR="003569B0" w:rsidRDefault="003569B0" w:rsidP="00A36DC0">
      <w:pPr>
        <w:tabs>
          <w:tab w:val="left" w:pos="1418"/>
        </w:tabs>
        <w:spacing w:after="0" w:line="360" w:lineRule="auto"/>
        <w:jc w:val="both"/>
        <w:rPr>
          <w:rFonts w:ascii="Times New Roman" w:hAnsi="Times New Roman" w:cs="Times New Roman"/>
          <w:bCs/>
          <w:sz w:val="28"/>
          <w:szCs w:val="28"/>
        </w:rPr>
      </w:pPr>
    </w:p>
    <w:p w14:paraId="6B7444C2" w14:textId="667EA722" w:rsidR="003569B0" w:rsidRDefault="003569B0" w:rsidP="00A36DC0">
      <w:pPr>
        <w:tabs>
          <w:tab w:val="left" w:pos="1418"/>
        </w:tabs>
        <w:spacing w:after="0" w:line="360" w:lineRule="auto"/>
        <w:jc w:val="both"/>
        <w:rPr>
          <w:rFonts w:ascii="Times New Roman" w:hAnsi="Times New Roman" w:cs="Times New Roman"/>
          <w:bCs/>
          <w:sz w:val="28"/>
          <w:szCs w:val="28"/>
        </w:rPr>
      </w:pPr>
    </w:p>
    <w:p w14:paraId="23DEA97B" w14:textId="77777777" w:rsidR="003569B0" w:rsidRPr="00A36DC0" w:rsidRDefault="003569B0" w:rsidP="00A36DC0">
      <w:pPr>
        <w:tabs>
          <w:tab w:val="left" w:pos="1418"/>
        </w:tabs>
        <w:spacing w:after="0" w:line="360" w:lineRule="auto"/>
        <w:jc w:val="both"/>
        <w:rPr>
          <w:rFonts w:ascii="Times New Roman" w:hAnsi="Times New Roman" w:cs="Times New Roman"/>
          <w:bCs/>
          <w:sz w:val="28"/>
          <w:szCs w:val="28"/>
        </w:rPr>
      </w:pPr>
    </w:p>
    <w:p w14:paraId="4C73B0DE" w14:textId="57562E19" w:rsidR="006272DC" w:rsidRPr="00BA3BAE" w:rsidRDefault="006272DC" w:rsidP="006272DC">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lastRenderedPageBreak/>
        <w:t>Тема 5. Предотвращение и урегулирование конфликта интересов на государственной службе.</w:t>
      </w:r>
    </w:p>
    <w:p w14:paraId="3829A75B" w14:textId="6C9AF6CF" w:rsidR="00FF4768" w:rsidRPr="00FF4768" w:rsidRDefault="00FF4768" w:rsidP="003569B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Основные нормативные правовые акты, определяющие понятие и порядок урегулирования конфликта интересов на государственной гражданской службе</w:t>
      </w:r>
    </w:p>
    <w:p w14:paraId="55D3619A" w14:textId="0FFB5338"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 - Федеральный закон от 27 июля 2004 г. № 79-ФЗ «О государственной гражданской службе Российской Федерации»;</w:t>
      </w:r>
    </w:p>
    <w:p w14:paraId="29543EB8"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 Федеральный закон от 25 декабря 2008 г. № 273-ФЗ «О противодействии коррупции»;</w:t>
      </w:r>
    </w:p>
    <w:p w14:paraId="1FF6D04B"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 Федеральный закон от 21 ноября 2011 г.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w:t>
      </w:r>
    </w:p>
    <w:p w14:paraId="5AA1909B"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 Федеральный закон от 03.12.2012 № 230-ФЗ «О контроле за соответствием расходов лиц, замещающих государственные должности, и иных лиц их доходам»;</w:t>
      </w:r>
    </w:p>
    <w:p w14:paraId="03356F77"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 Указ Президента Российской Федерации от 18 мая 2009 г. №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3401E3F3"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 Указ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14:paraId="4792B234"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lastRenderedPageBreak/>
        <w:t>- Указ Президента Российской Федерации от 13 марта 2012 г. № 297 «О Национальном плане противодействия коррупции  на 2012-2013 годы и внесении изменений в некоторые акты Президента Российской Федерации по вопросам противодействия коррупции»;</w:t>
      </w:r>
    </w:p>
    <w:p w14:paraId="61CB45F6"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 приказ Минюста России от 24 августа 2009 г. № 262 «Об утверждении перечня должностей федеральной государственной гражданской службы, при назначении на которые граждане и при замещении которых федеральные государственные гражданские служащие Минюста России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ред. Приказов Минюста России от 08.09.2010 № 222, от 10.02.2011 № 39, от 17.01.2012 № 4, от 05.09.2012 № 175).</w:t>
      </w:r>
    </w:p>
    <w:p w14:paraId="3AE83588" w14:textId="1596F6C6" w:rsidR="00FF4768" w:rsidRPr="00FF4768" w:rsidRDefault="00FF4768" w:rsidP="008D5AB2">
      <w:pPr>
        <w:shd w:val="clear" w:color="auto" w:fill="FFFFFF"/>
        <w:spacing w:after="0" w:line="360" w:lineRule="auto"/>
        <w:ind w:firstLine="708"/>
        <w:jc w:val="both"/>
        <w:rPr>
          <w:rFonts w:ascii="Times New Roman" w:eastAsia="Times New Roman" w:hAnsi="Times New Roman" w:cs="Times New Roman"/>
          <w:b/>
          <w:bCs/>
          <w:sz w:val="28"/>
          <w:szCs w:val="28"/>
          <w:lang w:eastAsia="ru-RU"/>
        </w:rPr>
      </w:pPr>
      <w:r w:rsidRPr="00FF4768">
        <w:rPr>
          <w:rFonts w:ascii="Times New Roman" w:eastAsia="Times New Roman" w:hAnsi="Times New Roman" w:cs="Times New Roman"/>
          <w:b/>
          <w:bCs/>
          <w:sz w:val="28"/>
          <w:szCs w:val="28"/>
          <w:lang w:eastAsia="ru-RU"/>
        </w:rPr>
        <w:t>Типовые ситуации возникновения конфликта интересов на государственной гражданской службе Российской Федерации</w:t>
      </w:r>
    </w:p>
    <w:p w14:paraId="1BC29813" w14:textId="340538DC"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 </w:t>
      </w:r>
      <w:r w:rsidR="003569B0">
        <w:rPr>
          <w:rFonts w:ascii="Times New Roman" w:eastAsia="Times New Roman" w:hAnsi="Times New Roman" w:cs="Times New Roman"/>
          <w:sz w:val="28"/>
          <w:szCs w:val="28"/>
          <w:lang w:eastAsia="ru-RU"/>
        </w:rPr>
        <w:tab/>
      </w:r>
      <w:r w:rsidRPr="00FF4768">
        <w:rPr>
          <w:rFonts w:ascii="Times New Roman" w:eastAsia="Times New Roman" w:hAnsi="Times New Roman" w:cs="Times New Roman"/>
          <w:sz w:val="28"/>
          <w:szCs w:val="28"/>
          <w:lang w:eastAsia="ru-RU"/>
        </w:rPr>
        <w:t>Под определение «конфликт интересов» попадает множество конкретных ситуаций, в которых государственный гражданский служащий (далее – гражданский служащий) может оказаться в процессе исполнения должностных обязанностей.</w:t>
      </w:r>
    </w:p>
    <w:p w14:paraId="1350D684" w14:textId="476328A3" w:rsidR="00FF4768" w:rsidRPr="00FF4768" w:rsidRDefault="00FF4768" w:rsidP="003569B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Конфликт интересов - ситуация, при которой личная заинтересованность государственного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его личной заинтересованностью и законными интересами граждан, организаций, общества, субъекта Российской Федерации или Российской Федерации, способное привести к причинению вреда этим законным интересам граждан, организаций, общества, субъекта Российской Федерации или Российской Федерации.</w:t>
      </w:r>
    </w:p>
    <w:p w14:paraId="1F422F9E" w14:textId="19E2199F" w:rsidR="00FF4768" w:rsidRPr="00FF4768" w:rsidRDefault="00FF4768" w:rsidP="003569B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 xml:space="preserve">Под личной заинтересованностью понимается как возможность получения гражданским служащим при исполнении должностных </w:t>
      </w:r>
      <w:r w:rsidRPr="00FF4768">
        <w:rPr>
          <w:rFonts w:ascii="Times New Roman" w:eastAsia="Times New Roman" w:hAnsi="Times New Roman" w:cs="Times New Roman"/>
          <w:sz w:val="28"/>
          <w:szCs w:val="28"/>
          <w:lang w:eastAsia="ru-RU"/>
        </w:rPr>
        <w:lastRenderedPageBreak/>
        <w:t>обязанностей доходов (неосновательного обогащения) в денежной либо натуральной форме, доходов в виде материальной выгоды непосредственно для гражданского служащего, членов его семьи или лиц, с которыми он поддерживает отношения, основанные на нравственных или имущественных обязательствах (далее – родственники и иные лица). Понятием личной заинтересованности охватывается также возможность извлечения доходов в виде материальной выгоды также для граждан или организаций, с которыми гражданский служащий связан финансовыми или иными обязательствами.</w:t>
      </w:r>
    </w:p>
    <w:p w14:paraId="49297393" w14:textId="77777777" w:rsidR="00FF4768" w:rsidRPr="00FF4768" w:rsidRDefault="00FF4768" w:rsidP="003569B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Можно выделить ряд ключевых «областей регулирования», в которых возникновение конфликта интересов является наиболее вероятным и которых следует избегать гражданскому служащему:</w:t>
      </w:r>
    </w:p>
    <w:p w14:paraId="5643AA90"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1. Выполнение отдельных функций государственного управления в отношении родственников и/или иных лиц, с которыми связана личная заинтересованность гражданского служащего, в том числе:</w:t>
      </w:r>
    </w:p>
    <w:p w14:paraId="7CF3402F"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2. Выполнение иной оплачиваемой работы.</w:t>
      </w:r>
    </w:p>
    <w:p w14:paraId="1AF23E2B"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3. Владение ценными бумагами, банковскими вкладами.</w:t>
      </w:r>
    </w:p>
    <w:p w14:paraId="5A47AB18"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4. Получение подарков и услуг.</w:t>
      </w:r>
    </w:p>
    <w:p w14:paraId="0A7BAFC2"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5. Имущественные обязательства.</w:t>
      </w:r>
    </w:p>
    <w:p w14:paraId="46125881"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6. Взаимодействие с бывшим работодателем и трудоустройство после увольнения с государственной службы.</w:t>
      </w:r>
    </w:p>
    <w:p w14:paraId="48DA1B17"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7. Явное нарушение установленных запретов (использование служебной информации, получение наград, почетных и специальных званий (за исключением научных) от иностранных государств и др.).</w:t>
      </w:r>
    </w:p>
    <w:p w14:paraId="724E0D1B"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8. Выполнение отдельных функций государственного управления, в том числе:</w:t>
      </w:r>
    </w:p>
    <w:p w14:paraId="3759B726"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а) размещение заказов на поставку товаров, выполнение работ и оказание услуг для государственных нужд, участие в работе комиссии по размещению заказов;</w:t>
      </w:r>
    </w:p>
    <w:p w14:paraId="07D40DD7"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б) осуществление государственного надзора и контроля;</w:t>
      </w:r>
    </w:p>
    <w:p w14:paraId="6D23AD32"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lastRenderedPageBreak/>
        <w:t>в) подготовка и принятие решений о распределении бюджетных ассигнований, субсидий;</w:t>
      </w:r>
    </w:p>
    <w:p w14:paraId="0CB84AEF"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г) организация продажи приватизируемого государственного и иного имущества, а также права на заключение договоров аренды земельных участков, находящихся в государственной собственности;</w:t>
      </w:r>
    </w:p>
    <w:p w14:paraId="151F585E"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д) проведение государственной экспертизы и выдача заключений;</w:t>
      </w:r>
    </w:p>
    <w:p w14:paraId="6E8DC1B2"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е) лицензирование отдельных видов деятельности, выдача разрешений на отдельные виды работ и иные действия;</w:t>
      </w:r>
    </w:p>
    <w:p w14:paraId="4F4CC8AB"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ж) представление в судебных органах прав и законных интересов Российской Федерации, субъектов Российской Федерации;</w:t>
      </w:r>
    </w:p>
    <w:p w14:paraId="4FBB1D77" w14:textId="77777777"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з) подготовку и принятие решений о возврате или зачете излишне уплаченных или излишне взысканных сумм налогов и сборов, а также пеней и штрафов.</w:t>
      </w:r>
    </w:p>
    <w:p w14:paraId="63DE0395" w14:textId="168849F9" w:rsidR="00FF4768" w:rsidRPr="00FF4768" w:rsidRDefault="00FF4768" w:rsidP="00A519D0">
      <w:pPr>
        <w:shd w:val="clear" w:color="auto" w:fill="FFFFFF"/>
        <w:spacing w:after="0" w:line="360" w:lineRule="auto"/>
        <w:jc w:val="both"/>
        <w:rPr>
          <w:rFonts w:ascii="Times New Roman" w:eastAsia="Times New Roman" w:hAnsi="Times New Roman" w:cs="Times New Roman"/>
          <w:b/>
          <w:bCs/>
          <w:sz w:val="28"/>
          <w:szCs w:val="28"/>
          <w:lang w:eastAsia="ru-RU"/>
        </w:rPr>
      </w:pPr>
      <w:r w:rsidRPr="00FF4768">
        <w:rPr>
          <w:rFonts w:ascii="Times New Roman" w:eastAsia="Times New Roman" w:hAnsi="Times New Roman" w:cs="Times New Roman"/>
          <w:sz w:val="28"/>
          <w:szCs w:val="28"/>
          <w:lang w:eastAsia="ru-RU"/>
        </w:rPr>
        <w:t> </w:t>
      </w:r>
      <w:r w:rsidRPr="00FF4768">
        <w:rPr>
          <w:rFonts w:ascii="Times New Roman" w:eastAsia="Times New Roman" w:hAnsi="Times New Roman" w:cs="Times New Roman"/>
          <w:b/>
          <w:bCs/>
          <w:sz w:val="28"/>
          <w:szCs w:val="28"/>
          <w:lang w:eastAsia="ru-RU"/>
        </w:rPr>
        <w:t>Обязанность гражданского служащего</w:t>
      </w:r>
    </w:p>
    <w:p w14:paraId="3ED28865" w14:textId="3303D8D6" w:rsidR="00FF4768" w:rsidRPr="00FF4768" w:rsidRDefault="00FF4768" w:rsidP="00A519D0">
      <w:pPr>
        <w:shd w:val="clear" w:color="auto" w:fill="FFFFFF"/>
        <w:spacing w:after="0" w:line="360" w:lineRule="auto"/>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 </w:t>
      </w:r>
      <w:r w:rsidR="003569B0">
        <w:rPr>
          <w:rFonts w:ascii="Times New Roman" w:eastAsia="Times New Roman" w:hAnsi="Times New Roman" w:cs="Times New Roman"/>
          <w:sz w:val="28"/>
          <w:szCs w:val="28"/>
          <w:lang w:eastAsia="ru-RU"/>
        </w:rPr>
        <w:tab/>
      </w:r>
      <w:r w:rsidRPr="00FF4768">
        <w:rPr>
          <w:rFonts w:ascii="Times New Roman" w:eastAsia="Times New Roman" w:hAnsi="Times New Roman" w:cs="Times New Roman"/>
          <w:sz w:val="28"/>
          <w:szCs w:val="28"/>
          <w:lang w:eastAsia="ru-RU"/>
        </w:rPr>
        <w:t>В основе организации работы по урегулированию конфликта интересов на государственной службе лежит обеспечение исполнения гражданскими служащими обязанностей, предусмотренных статьей 11 Федерального закона № 273-ФЗ.</w:t>
      </w:r>
    </w:p>
    <w:p w14:paraId="2DC75F5D" w14:textId="35A2598B" w:rsidR="00FF4768" w:rsidRPr="00FF4768" w:rsidRDefault="00FF4768" w:rsidP="003569B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В целях предотвращения конфликта интересов и своевременного разрешения возникшего конфликта интересов гражданский служащий обязан внимательно относиться к любой возможности конфликта интересов; принимать меры по предотвращению конфликта интересов; сообщать представителю нанимателя о любом реальном или потенциальном конфликте интересов, как только ему становится о нем известно.</w:t>
      </w:r>
    </w:p>
    <w:p w14:paraId="54A23000" w14:textId="3051EE22" w:rsidR="00FF4768" w:rsidRPr="00FF4768" w:rsidRDefault="00FF4768" w:rsidP="003569B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В случае возникновения у гражданского служащего личной заинтересованности, которая приводит или может привести к конфликту интересов, он обязан проинформировать об этом представителя нанимателя в письменной форме (заявление, служебная (докладная) записка, составленная в произвольной форме).</w:t>
      </w:r>
    </w:p>
    <w:p w14:paraId="5A22D444" w14:textId="26BDE660" w:rsidR="00FF4768" w:rsidRPr="00FF4768" w:rsidRDefault="00FF4768" w:rsidP="00A519D0">
      <w:pPr>
        <w:shd w:val="clear" w:color="auto" w:fill="FFFFFF"/>
        <w:spacing w:after="0" w:line="360" w:lineRule="auto"/>
        <w:jc w:val="both"/>
        <w:rPr>
          <w:rFonts w:ascii="Times New Roman" w:eastAsia="Times New Roman" w:hAnsi="Times New Roman" w:cs="Times New Roman"/>
          <w:b/>
          <w:bCs/>
          <w:sz w:val="28"/>
          <w:szCs w:val="28"/>
          <w:lang w:eastAsia="ru-RU"/>
        </w:rPr>
      </w:pPr>
      <w:r w:rsidRPr="00FF4768">
        <w:rPr>
          <w:rFonts w:ascii="Times New Roman" w:eastAsia="Times New Roman" w:hAnsi="Times New Roman" w:cs="Times New Roman"/>
          <w:b/>
          <w:bCs/>
          <w:sz w:val="28"/>
          <w:szCs w:val="28"/>
          <w:lang w:eastAsia="ru-RU"/>
        </w:rPr>
        <w:t>Ответственность гражданского служащего</w:t>
      </w:r>
    </w:p>
    <w:p w14:paraId="05AABE3E" w14:textId="5E3BABFE" w:rsidR="00FF4768" w:rsidRPr="00FF4768" w:rsidRDefault="00FF4768" w:rsidP="003569B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lastRenderedPageBreak/>
        <w:t>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служащего с государственной службы. Выяснение обстоятельств непринятия гражданским служащим мер по предотвращению и урегулированию конфликта интересов должно осуществляться в рамках не служебной проверки, а проверки, проводимой уполномоченными на то подразделениями.</w:t>
      </w:r>
    </w:p>
    <w:p w14:paraId="5622A547" w14:textId="7BCB54F1" w:rsidR="00FF4768" w:rsidRDefault="00FF4768" w:rsidP="008D5AB2">
      <w:pPr>
        <w:shd w:val="clear" w:color="auto" w:fill="FFFFFF"/>
        <w:spacing w:after="0" w:line="360" w:lineRule="auto"/>
        <w:ind w:firstLine="708"/>
        <w:jc w:val="both"/>
        <w:rPr>
          <w:rFonts w:ascii="Times New Roman" w:eastAsia="Times New Roman" w:hAnsi="Times New Roman" w:cs="Times New Roman"/>
          <w:b/>
          <w:bCs/>
          <w:sz w:val="28"/>
          <w:szCs w:val="28"/>
          <w:lang w:eastAsia="ru-RU"/>
        </w:rPr>
      </w:pPr>
      <w:r w:rsidRPr="00FF4768">
        <w:rPr>
          <w:rFonts w:ascii="Times New Roman" w:eastAsia="Times New Roman" w:hAnsi="Times New Roman" w:cs="Times New Roman"/>
          <w:b/>
          <w:bCs/>
          <w:sz w:val="28"/>
          <w:szCs w:val="28"/>
          <w:lang w:eastAsia="ru-RU"/>
        </w:rPr>
        <w:t>Меры по предотвращению  конфликта интересов</w:t>
      </w:r>
    </w:p>
    <w:p w14:paraId="0A2B6831" w14:textId="41CA3CEE" w:rsidR="00FF4768" w:rsidRPr="00FF4768" w:rsidRDefault="00FF4768" w:rsidP="003569B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Применение мер по предотвращению  конфликта  интересов может осуществляться по инициативе гражданского служащего, и не связываться с его обязанностями, установленными законодательством о государственной службе и противодействии коррупции. Например, обращение гражданского служащего с заявлением</w:t>
      </w:r>
      <w:r w:rsidR="003569B0">
        <w:rPr>
          <w:rFonts w:ascii="Times New Roman" w:eastAsia="Times New Roman" w:hAnsi="Times New Roman" w:cs="Times New Roman"/>
          <w:sz w:val="28"/>
          <w:szCs w:val="28"/>
          <w:lang w:eastAsia="ru-RU"/>
        </w:rPr>
        <w:t xml:space="preserve"> </w:t>
      </w:r>
      <w:r w:rsidRPr="00FF4768">
        <w:rPr>
          <w:rFonts w:ascii="Times New Roman" w:eastAsia="Times New Roman" w:hAnsi="Times New Roman" w:cs="Times New Roman"/>
          <w:sz w:val="28"/>
          <w:szCs w:val="28"/>
          <w:lang w:eastAsia="ru-RU"/>
        </w:rPr>
        <w:t>об установлении соответствующей комиссией,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w:t>
      </w:r>
    </w:p>
    <w:p w14:paraId="3E48D9A5" w14:textId="77777777" w:rsidR="00FF4768" w:rsidRPr="00FF4768" w:rsidRDefault="00FF4768" w:rsidP="003569B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конфликтов интересов.</w:t>
      </w:r>
    </w:p>
    <w:p w14:paraId="0BD2717A" w14:textId="77777777" w:rsidR="00FF4768" w:rsidRPr="00FF4768" w:rsidRDefault="00FF4768" w:rsidP="003569B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FF4768">
        <w:rPr>
          <w:rFonts w:ascii="Times New Roman" w:eastAsia="Times New Roman" w:hAnsi="Times New Roman" w:cs="Times New Roman"/>
          <w:sz w:val="28"/>
          <w:szCs w:val="28"/>
          <w:lang w:eastAsia="ru-RU"/>
        </w:rPr>
        <w:t xml:space="preserve">В случае установления признаков дисциплинарного проступка либо факта совершения гражданским служащим деяния, содержащего признаки административного правонарушения или состава преступления, данная информация представляется руководителю государственного органа (территориального органа) для решения вопроса о проведении служебной проверки и применения мер ответственности, предусмотренных </w:t>
      </w:r>
      <w:r w:rsidRPr="00FF4768">
        <w:rPr>
          <w:rFonts w:ascii="Times New Roman" w:eastAsia="Times New Roman" w:hAnsi="Times New Roman" w:cs="Times New Roman"/>
          <w:sz w:val="28"/>
          <w:szCs w:val="28"/>
          <w:lang w:eastAsia="ru-RU"/>
        </w:rPr>
        <w:lastRenderedPageBreak/>
        <w:t>нормативными правовыми актами Российской Федерации, либо передается в правоохранительные органы по подведомственности.</w:t>
      </w:r>
    </w:p>
    <w:p w14:paraId="11547490" w14:textId="77777777" w:rsidR="006272DC" w:rsidRPr="00A519D0" w:rsidRDefault="006272DC" w:rsidP="00A519D0">
      <w:pPr>
        <w:tabs>
          <w:tab w:val="left" w:pos="1418"/>
        </w:tabs>
        <w:spacing w:after="0" w:line="360" w:lineRule="auto"/>
        <w:jc w:val="both"/>
        <w:rPr>
          <w:rFonts w:ascii="Times New Roman" w:hAnsi="Times New Roman" w:cs="Times New Roman"/>
          <w:b/>
          <w:sz w:val="28"/>
          <w:szCs w:val="28"/>
        </w:rPr>
      </w:pPr>
    </w:p>
    <w:p w14:paraId="0CC8C552" w14:textId="77777777" w:rsidR="006272DC" w:rsidRDefault="006272DC" w:rsidP="006272DC">
      <w:pPr>
        <w:tabs>
          <w:tab w:val="left" w:pos="1418"/>
        </w:tabs>
        <w:spacing w:after="0" w:line="360" w:lineRule="auto"/>
        <w:jc w:val="both"/>
        <w:rPr>
          <w:rFonts w:ascii="Times New Roman" w:hAnsi="Times New Roman" w:cs="Times New Roman"/>
          <w:b/>
          <w:sz w:val="28"/>
          <w:szCs w:val="28"/>
        </w:rPr>
      </w:pPr>
    </w:p>
    <w:p w14:paraId="7A7E72D9"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514883B5"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7EAC8FBE"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2B5733D3"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065297B0"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5C2124F3"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76F2D9B2"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6FEA4B72"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3A61591D"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1849724D"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680D7312"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316BE372"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3854F66F"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4F769D9E"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7B193538"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6B5A6CCF"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221D038B"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65C0F614"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308C1CEF"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285C2252"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3C9F7813"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1EB4C81D"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4800B653"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0DAF46BE"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73F1BD4B" w14:textId="77777777" w:rsidR="005D38DE" w:rsidRDefault="005D38DE" w:rsidP="006272DC">
      <w:pPr>
        <w:tabs>
          <w:tab w:val="left" w:pos="1418"/>
        </w:tabs>
        <w:spacing w:after="0" w:line="360" w:lineRule="auto"/>
        <w:jc w:val="both"/>
        <w:rPr>
          <w:rFonts w:ascii="Times New Roman" w:hAnsi="Times New Roman" w:cs="Times New Roman"/>
          <w:b/>
          <w:sz w:val="28"/>
          <w:szCs w:val="28"/>
        </w:rPr>
      </w:pPr>
    </w:p>
    <w:p w14:paraId="0D551529" w14:textId="1839940F" w:rsidR="006272DC" w:rsidRPr="00BA3BAE" w:rsidRDefault="006272DC" w:rsidP="006272DC">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lastRenderedPageBreak/>
        <w:t>Тема 6. Психология коррупции: мотивация и поведение коррупционеров Психологические аспекты участия в коррупционных схемах. Профилактика коррупции на личностном уровне.</w:t>
      </w:r>
    </w:p>
    <w:p w14:paraId="75393088"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Психология коррупции как самостоятельная область исследования включает в себя:</w:t>
      </w:r>
    </w:p>
    <w:p w14:paraId="2E07D97A"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психологию коррупционера (чиновника, субъекта коррупционных правонарушений);</w:t>
      </w:r>
    </w:p>
    <w:p w14:paraId="7E2EF1C3"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психологию коррумпирующих лиц (психология, прежде всего, взяткодателя);</w:t>
      </w:r>
    </w:p>
    <w:p w14:paraId="69FDBAE0"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психологию отношения общества к коррупции;</w:t>
      </w:r>
    </w:p>
    <w:p w14:paraId="45F71916"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психологию факторов, обуславливающих коррупционные проявления.</w:t>
      </w:r>
    </w:p>
    <w:p w14:paraId="338A488B"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Психология коррупционера включает не только чиновника-взяткополучателя, но и чиновников, которые совершают иные коррупционные действия. Психология коррупционера в первую очередь включает в себя так называемый психологический портрет коррупционера. Под психологическим портретом коррупционера обычно понимается совокупность личностных качеств, определяющих систему его представлений о самом себе, специфику межличностных отношений коррупционера и основные характеристики его социального взаимодействия.</w:t>
      </w:r>
    </w:p>
    <w:p w14:paraId="5B0DD762"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В большинстве своем коррупционеры имеют сравнительно благополучные семьи, были отмечены наградами за достижения по службе, им была свойственна деловитость и высокий уровень работоспособности. Как правило, коррупционеры имели стабильную психику, сравнительно высокий порог стрессоустойчивости и достаточно выраженное потребительское мировоззрение.</w:t>
      </w:r>
    </w:p>
    <w:p w14:paraId="3D0CB11B" w14:textId="50338E1A"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xml:space="preserve">Психологические особенности индивидуума, способствующие совершению коррупционных правонарушений, прежде всего, проявляются в следующем: создается определенный стиль поведения, характеризующийся настойчивым стремлением к достижению цели, готовностью любыми </w:t>
      </w:r>
      <w:r w:rsidRPr="006F25E9">
        <w:rPr>
          <w:sz w:val="28"/>
          <w:szCs w:val="28"/>
        </w:rPr>
        <w:lastRenderedPageBreak/>
        <w:t>способами создать ситуацию возможного «обогащения», неумением или нежеланием найти приемлемое правомерное решение.</w:t>
      </w:r>
    </w:p>
    <w:p w14:paraId="2AF31EDE"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Стержнем психологии коррупционера является мотивация его поведения – совокупность мотивов, выступающих как побудительные причины активности коррупционера. Поведение коррупционера может быть описано моделью борьбы мотивов (моделью рискованного поведения). «Рациональное» поведение коррупционера в коррупционной ситуации во многом определяется величиной риска быть привлеченным к ответственности за коррупционные действия. То есть чем меньше этот риск, тем выше вероятность совершения коррупционного действия.</w:t>
      </w:r>
    </w:p>
    <w:p w14:paraId="4BF3FE1E"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В связи с этим можно утверждать, что одним из основных средств противодействия коррупции должно быть правомерное воздействие на мотивационную сферу коррупционера посредством снижения «уровня доходности» коррупционной деятельности и повышения вероятности привлечения к предусмотренной законодательством ответственности за любые коррупционные проявления.</w:t>
      </w:r>
    </w:p>
    <w:p w14:paraId="6A68AC13"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Психология коррумпирующих лиц, являющихся второй стороной коррупционных отношений (неспециализированный субъект), также включает в себя их психологический портрет. Основными элементами мотивации коррумпирующих лиц можно считать:</w:t>
      </w:r>
    </w:p>
    <w:p w14:paraId="4C9E3350"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психологическую потребность чувствовать себя комфортно;</w:t>
      </w:r>
    </w:p>
    <w:p w14:paraId="6C2358CE"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экономическую мотивацию;</w:t>
      </w:r>
    </w:p>
    <w:p w14:paraId="2312C163"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склонность к самооправданию.</w:t>
      </w:r>
    </w:p>
    <w:p w14:paraId="2191B1D5"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Многие считают, что решать насущные проблемы посредством взяток якобы комфортнее и надежнее, чем каким-либо другим. Они думают, что «выгода» от способа решения проблем при помощи взяток несоизмерима с негативным влиянием взяток на самоощущение человека.</w:t>
      </w:r>
    </w:p>
    <w:p w14:paraId="6D5FFB10"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xml:space="preserve">Для понимания психологии коррумпирующих лиц большое значение имеет изучение так называемых коррупционных предрассудков. В частности, </w:t>
      </w:r>
      <w:r w:rsidRPr="006F25E9">
        <w:rPr>
          <w:sz w:val="28"/>
          <w:szCs w:val="28"/>
        </w:rPr>
        <w:lastRenderedPageBreak/>
        <w:t>тех, которые оправдывают дачу взятки или другие разновидности подкупа чиновника. Например, передача «вознаграждения»:</w:t>
      </w:r>
    </w:p>
    <w:p w14:paraId="162F87FB"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за получение ухода или лучшего ухода больным в медицинском учреждении;</w:t>
      </w:r>
    </w:p>
    <w:p w14:paraId="388062B4"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более внимательное и снисходительное отношение учителя к ребенку;</w:t>
      </w:r>
    </w:p>
    <w:p w14:paraId="305767E9"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освобождение от наказания или смягчение наказания за совершенное преступление;</w:t>
      </w:r>
    </w:p>
    <w:p w14:paraId="243A2B4A"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освобождение от ответственности за любое совершенное правонарушение;</w:t>
      </w:r>
    </w:p>
    <w:p w14:paraId="669B80F5"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получение вне предусмотренного порядка любых благ;</w:t>
      </w:r>
    </w:p>
    <w:p w14:paraId="76AF375A"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снисходительное отношение на работе со стороны начальника.</w:t>
      </w:r>
    </w:p>
    <w:p w14:paraId="3AEB7DAB"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Также важно изучение сложившихся в обществе стереотипных представлений о коррупции и причин их возникновения. К наиболее известным стереотипам относят:</w:t>
      </w:r>
    </w:p>
    <w:p w14:paraId="7740DA44"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высокий уровень коррумпированности органов государственной власти;</w:t>
      </w:r>
    </w:p>
    <w:p w14:paraId="0E02580B"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неискоренимость и неизбежность так называемой бытовой коррупции;</w:t>
      </w:r>
    </w:p>
    <w:p w14:paraId="0AF862DC"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бессмысленность противодействия коррупции на индивидуальном уровне;</w:t>
      </w:r>
    </w:p>
    <w:p w14:paraId="75F5429F"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так называемый комплекс государственного паразитизма (большое число руководителей, имеющих хотя бы малейший доступ к бюджетным средствам, считают его одной из важнейших составляющих увеличения своего благосостояния – «распил бюджета»).</w:t>
      </w:r>
    </w:p>
    <w:p w14:paraId="5D09D083"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Эффективность противодействия коррупции во многом зависит от того, какое отношение сформировалось в обществе к самым разнообразным проявлениям коррупции. В этой связи выделяют три важных момента:</w:t>
      </w:r>
    </w:p>
    <w:p w14:paraId="5C910A14"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высокий уровень толерантности к коррупционным проявлениям. Определенной частью общества коррупция считается неискоренимым и неизбежным явлением;</w:t>
      </w:r>
    </w:p>
    <w:p w14:paraId="433C8EF6"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lastRenderedPageBreak/>
        <w:t>- выраженное осуждение в массовом сознании населения вызывают не столько проявление коррупции, сколько огромные размеры взяток и уровень жизни коррупционеров;</w:t>
      </w:r>
    </w:p>
    <w:p w14:paraId="05454A37"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непоследовательность и противоречивость оценок обществом коррупционных проявлений (двойные стандарты). Собственное коррупционное поведение граждан, а также аналогичное поведение родных, друзей и близких воспринимается как вынужденный приемлемый ответ на объективно сложившуюся коррупционную ситуацию, но аналогичное поведение других лиц рассматривается как противоправное, коррупционное и выражающее их негативные личностные качества.</w:t>
      </w:r>
    </w:p>
    <w:p w14:paraId="4E3CC119" w14:textId="672DDF4F"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Говоря о коррупции, можно с уверенностью сказать, что благоприятная среда для коррупционных проявлений в какой-то степени обусловливается особенностями менталитета, в частности приоритетом неформальных социальных отношений над формальными. То есть такие коррупционные действия, как обмен ненормативных услуг на деньги, дополняется обменом услуг на услуги, обменом услуг на приобретение более высокого социального статуса и др.</w:t>
      </w:r>
    </w:p>
    <w:p w14:paraId="0BC8C0DD"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Кумовство, характерное для отечественной культуры администрирования, фактически создает массовую коррупционную среду. Можно говорить о том, что социальные связи в коррумпированных проявлениях реализуются как дружеские или родственные взаимодействия. Для отечественной культуры считается естественным алгоритм поведения, когда человек, попав в какую-либо неприятную ситуацию, стремится найти благоприятный выход для себя, не особо задумываясь о его правомерности. Личные интересы ставятся выше соблюдения правил поведения, предусмотренных законом, а также морально-этических норм. Личная заинтересованность в «решении вопроса» в свою пользу нередко предопределяет противоправное поведение.</w:t>
      </w:r>
    </w:p>
    <w:p w14:paraId="2F9B9D87" w14:textId="65DCD0E8"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xml:space="preserve">Дилемма по решению своих личных вопросов законным путем либо попытка обеспечить положительное «решение вопроса» противоправными методами фактически преследует многих граждан на протяжении всей жизни. </w:t>
      </w:r>
      <w:r w:rsidRPr="006F25E9">
        <w:rPr>
          <w:sz w:val="28"/>
          <w:szCs w:val="28"/>
        </w:rPr>
        <w:lastRenderedPageBreak/>
        <w:t>Установка решать вопросы «по блату» сформировалась еще в советские времена, когда можно было получить все дефицитные товары и продукцию, но только по знакомству, родству, свойству.</w:t>
      </w:r>
    </w:p>
    <w:p w14:paraId="7FF70334"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Многие исследователи считают, что подавляющее большинство граждан находится в таких условиях, что вынуждено идти на коррупционные отношения с чиновниками или воспринимают такие отношения как установленные правила «игры». Причем правила «игры» усваиваются буквально с детских лет.</w:t>
      </w:r>
    </w:p>
    <w:p w14:paraId="1B9D9C65"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Решение задачи по изменению общественных стереотипов лояльного отношения к коррупционным проявлениям невозможно без выявления и устранения причин и условий, определяющих поведение граждан, которые считают возможным давать в определенных ситуациях взятки, использовать родственные связи или знакомых для решения личных вопросов.</w:t>
      </w:r>
    </w:p>
    <w:p w14:paraId="08859893"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Считается, что дача взятки является добровольной сделкой, но вряд ли можно в этой связи говорить о повсеместной и абсолютной добровольности. Немного таких граждан, которые хотели бы добровольно отдавать финансовые средства чиновнику, который обязан предоставлять государственные услуги или выполнять государственные функции бесплатно.</w:t>
      </w:r>
    </w:p>
    <w:p w14:paraId="083AF6A1"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В связи с этим существует точка зрения, согласно которой терпимое отношение общества к коррупционному поведению – это его своеобразная реакция на ошибки в организации оказания государственных услуг. Иными словами, лояльное отношение граждан к взяточничеству – лишь следствие неэффективной организации государством жизни общества. В свою очередь, причиной неэффективной организации государством жизни общества является коррупция. Таким образом, круг замкнулся.</w:t>
      </w:r>
    </w:p>
    <w:p w14:paraId="59142CF1"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 xml:space="preserve">Важным направлением участия психологов в борьбе с коррупцией является психологический мониторинг законов антикоррупционной направленности. Предварительный мониторинг законопроектов психологами в определенной степени минимизирует риски принятия неудачных и непопулярных законов, а также их полной отмены или длительного периода </w:t>
      </w:r>
      <w:r w:rsidRPr="006F25E9">
        <w:rPr>
          <w:sz w:val="28"/>
          <w:szCs w:val="28"/>
        </w:rPr>
        <w:lastRenderedPageBreak/>
        <w:t>их корректировки – приведение норм в соответствие с изначальными целями законодателя и реальной действительностью.</w:t>
      </w:r>
    </w:p>
    <w:p w14:paraId="760D0B10" w14:textId="77777777" w:rsidR="006F25E9" w:rsidRPr="006F25E9" w:rsidRDefault="006F25E9" w:rsidP="006F25E9">
      <w:pPr>
        <w:pStyle w:val="a6"/>
        <w:spacing w:before="0" w:beforeAutospacing="0" w:after="0" w:afterAutospacing="0" w:line="360" w:lineRule="auto"/>
        <w:ind w:firstLine="480"/>
        <w:jc w:val="both"/>
        <w:rPr>
          <w:sz w:val="28"/>
          <w:szCs w:val="28"/>
        </w:rPr>
      </w:pPr>
      <w:r w:rsidRPr="006F25E9">
        <w:rPr>
          <w:sz w:val="28"/>
          <w:szCs w:val="28"/>
        </w:rPr>
        <w:t>Использование достижений и рекомендаций психологии в антикоррупционной деятельности распространяется и на определенные процедуры – составные элементы реализации кадровой политики. В частности, заметный вклад в решение задач квалифицированного подбора кандидатур на чиновничьи должности, а также осуществление действенного контроля за уже работающими чиновниками способна внести грамотно организованная процедура психологического тестирования и специального психофизиологического исследования, например, проверка на полиграфе.</w:t>
      </w:r>
    </w:p>
    <w:p w14:paraId="01903D5C" w14:textId="77777777" w:rsidR="006F25E9" w:rsidRPr="006F25E9" w:rsidRDefault="006F25E9" w:rsidP="006F25E9">
      <w:pPr>
        <w:shd w:val="clear" w:color="auto" w:fill="FFFFFF"/>
        <w:spacing w:after="0" w:line="360" w:lineRule="auto"/>
        <w:ind w:firstLine="48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t>Профилактика коррупции на личностном уровне включает формирование нетерпимости к коррупции через воспитание честности, а также соблюдение антикоррупционных правил и норм поведения. Это включает в себя личный отказ от взяток, требование прозрачности в работе госорганов, подачу деклараций о доходах и имуществе, а также активное участие граждан в общественном контроле. </w:t>
      </w:r>
    </w:p>
    <w:p w14:paraId="158E97BD" w14:textId="77777777" w:rsidR="006F25E9" w:rsidRPr="006F25E9" w:rsidRDefault="006F25E9" w:rsidP="005D38DE">
      <w:pPr>
        <w:shd w:val="clear" w:color="auto" w:fill="FFFFFF"/>
        <w:spacing w:after="0" w:line="360" w:lineRule="auto"/>
        <w:jc w:val="center"/>
        <w:rPr>
          <w:rFonts w:ascii="Times New Roman" w:eastAsia="Times New Roman" w:hAnsi="Times New Roman" w:cs="Times New Roman"/>
          <w:b/>
          <w:bCs/>
          <w:sz w:val="28"/>
          <w:szCs w:val="28"/>
          <w:lang w:eastAsia="ru-RU"/>
        </w:rPr>
      </w:pPr>
      <w:r w:rsidRPr="006F25E9">
        <w:rPr>
          <w:rFonts w:ascii="Times New Roman" w:eastAsia="Times New Roman" w:hAnsi="Times New Roman" w:cs="Times New Roman"/>
          <w:b/>
          <w:bCs/>
          <w:sz w:val="28"/>
          <w:szCs w:val="28"/>
          <w:lang w:eastAsia="ru-RU"/>
        </w:rPr>
        <w:t>Меры профилактики коррупции на личностном уровне:</w:t>
      </w:r>
    </w:p>
    <w:p w14:paraId="1A5FF2AC" w14:textId="77777777" w:rsidR="006F25E9" w:rsidRPr="006F25E9" w:rsidRDefault="006F25E9" w:rsidP="00E4741C">
      <w:pPr>
        <w:shd w:val="clear" w:color="auto" w:fill="FFFFFF"/>
        <w:spacing w:after="0" w:line="360" w:lineRule="auto"/>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b/>
          <w:bCs/>
          <w:sz w:val="28"/>
          <w:szCs w:val="28"/>
          <w:lang w:eastAsia="ru-RU"/>
        </w:rPr>
        <w:t>Формирование личного отношения:</w:t>
      </w:r>
    </w:p>
    <w:p w14:paraId="6DED7AA0" w14:textId="77777777" w:rsidR="006F25E9" w:rsidRPr="006F25E9" w:rsidRDefault="006F25E9" w:rsidP="006F25E9">
      <w:pPr>
        <w:numPr>
          <w:ilvl w:val="1"/>
          <w:numId w:val="9"/>
        </w:numPr>
        <w:shd w:val="clear" w:color="auto" w:fill="FFFFFF"/>
        <w:spacing w:after="0" w:line="360" w:lineRule="auto"/>
        <w:ind w:left="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t>Воспитание в себе и близких ценностей честности и неподкупности.</w:t>
      </w:r>
    </w:p>
    <w:p w14:paraId="4A862EEB" w14:textId="77777777" w:rsidR="006F25E9" w:rsidRPr="006F25E9" w:rsidRDefault="006F25E9" w:rsidP="006F25E9">
      <w:pPr>
        <w:numPr>
          <w:ilvl w:val="1"/>
          <w:numId w:val="9"/>
        </w:numPr>
        <w:shd w:val="clear" w:color="auto" w:fill="FFFFFF"/>
        <w:spacing w:after="0" w:line="360" w:lineRule="auto"/>
        <w:ind w:left="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t>Формирование нетерпимости к любому коррупционному поведению.</w:t>
      </w:r>
    </w:p>
    <w:p w14:paraId="18C2C710" w14:textId="77777777" w:rsidR="006F25E9" w:rsidRPr="006F25E9" w:rsidRDefault="006F25E9" w:rsidP="006F25E9">
      <w:pPr>
        <w:numPr>
          <w:ilvl w:val="1"/>
          <w:numId w:val="9"/>
        </w:numPr>
        <w:shd w:val="clear" w:color="auto" w:fill="FFFFFF"/>
        <w:spacing w:after="0" w:line="360" w:lineRule="auto"/>
        <w:ind w:left="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t>Осознание того, что коррупция подрывает справедливость и стабильность.</w:t>
      </w:r>
    </w:p>
    <w:p w14:paraId="035B748D" w14:textId="77777777" w:rsidR="006F25E9" w:rsidRPr="006F25E9" w:rsidRDefault="006F25E9" w:rsidP="00E4741C">
      <w:pPr>
        <w:shd w:val="clear" w:color="auto" w:fill="FFFFFF"/>
        <w:spacing w:after="0" w:line="360" w:lineRule="auto"/>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b/>
          <w:bCs/>
          <w:sz w:val="28"/>
          <w:szCs w:val="28"/>
          <w:lang w:eastAsia="ru-RU"/>
        </w:rPr>
        <w:t>Соблюдение антикоррупционного законодательства:</w:t>
      </w:r>
    </w:p>
    <w:p w14:paraId="6693007D" w14:textId="77777777" w:rsidR="006F25E9" w:rsidRPr="006F25E9" w:rsidRDefault="006F25E9" w:rsidP="006F25E9">
      <w:pPr>
        <w:numPr>
          <w:ilvl w:val="1"/>
          <w:numId w:val="9"/>
        </w:numPr>
        <w:shd w:val="clear" w:color="auto" w:fill="FFFFFF"/>
        <w:spacing w:after="0" w:line="360" w:lineRule="auto"/>
        <w:ind w:left="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t>Отказ от предложений взяток и других форм неправомерной выгоды.</w:t>
      </w:r>
    </w:p>
    <w:p w14:paraId="3086AF40" w14:textId="77777777" w:rsidR="006F25E9" w:rsidRPr="006F25E9" w:rsidRDefault="006F25E9" w:rsidP="006F25E9">
      <w:pPr>
        <w:numPr>
          <w:ilvl w:val="1"/>
          <w:numId w:val="9"/>
        </w:numPr>
        <w:shd w:val="clear" w:color="auto" w:fill="FFFFFF"/>
        <w:spacing w:after="0" w:line="360" w:lineRule="auto"/>
        <w:ind w:left="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t>Добросовестное исполнение служебных обязанностей без использования служебного положения в личных целях.</w:t>
      </w:r>
    </w:p>
    <w:p w14:paraId="39FDFD0C" w14:textId="77777777" w:rsidR="006F25E9" w:rsidRPr="006F25E9" w:rsidRDefault="006F25E9" w:rsidP="006F25E9">
      <w:pPr>
        <w:numPr>
          <w:ilvl w:val="1"/>
          <w:numId w:val="9"/>
        </w:numPr>
        <w:shd w:val="clear" w:color="auto" w:fill="FFFFFF"/>
        <w:spacing w:after="0" w:line="360" w:lineRule="auto"/>
        <w:ind w:left="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t>Своевременная подача сведений о доходах, расходах и имуществе.</w:t>
      </w:r>
    </w:p>
    <w:p w14:paraId="5FE1842F" w14:textId="77777777" w:rsidR="006F25E9" w:rsidRPr="006F25E9" w:rsidRDefault="006F25E9" w:rsidP="00E4741C">
      <w:pPr>
        <w:shd w:val="clear" w:color="auto" w:fill="FFFFFF"/>
        <w:spacing w:after="0" w:line="360" w:lineRule="auto"/>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b/>
          <w:bCs/>
          <w:sz w:val="28"/>
          <w:szCs w:val="28"/>
          <w:lang w:eastAsia="ru-RU"/>
        </w:rPr>
        <w:t>Активное участие в общественной жизни:</w:t>
      </w:r>
    </w:p>
    <w:p w14:paraId="6998DC35" w14:textId="77777777" w:rsidR="006F25E9" w:rsidRPr="006F25E9" w:rsidRDefault="006F25E9" w:rsidP="006F25E9">
      <w:pPr>
        <w:numPr>
          <w:ilvl w:val="1"/>
          <w:numId w:val="9"/>
        </w:numPr>
        <w:shd w:val="clear" w:color="auto" w:fill="FFFFFF"/>
        <w:spacing w:after="0" w:line="360" w:lineRule="auto"/>
        <w:ind w:left="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t>Требование прозрачности в работе государственных органов.</w:t>
      </w:r>
    </w:p>
    <w:p w14:paraId="2844D4FE" w14:textId="77777777" w:rsidR="006F25E9" w:rsidRPr="006F25E9" w:rsidRDefault="006F25E9" w:rsidP="006F25E9">
      <w:pPr>
        <w:numPr>
          <w:ilvl w:val="1"/>
          <w:numId w:val="9"/>
        </w:numPr>
        <w:shd w:val="clear" w:color="auto" w:fill="FFFFFF"/>
        <w:spacing w:after="0" w:line="360" w:lineRule="auto"/>
        <w:ind w:left="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t>Участие в общественных слушаниях и мониторинге деятельности органов власти.</w:t>
      </w:r>
    </w:p>
    <w:p w14:paraId="73ABD1C9" w14:textId="77777777" w:rsidR="006F25E9" w:rsidRPr="006F25E9" w:rsidRDefault="006F25E9" w:rsidP="006F25E9">
      <w:pPr>
        <w:numPr>
          <w:ilvl w:val="1"/>
          <w:numId w:val="9"/>
        </w:numPr>
        <w:shd w:val="clear" w:color="auto" w:fill="FFFFFF"/>
        <w:spacing w:after="0" w:line="360" w:lineRule="auto"/>
        <w:ind w:left="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lastRenderedPageBreak/>
        <w:t>Сообщение о выявленных коррупционных фактах.</w:t>
      </w:r>
    </w:p>
    <w:p w14:paraId="219C1118" w14:textId="77777777" w:rsidR="006F25E9" w:rsidRPr="006F25E9" w:rsidRDefault="006F25E9" w:rsidP="00E4741C">
      <w:pPr>
        <w:shd w:val="clear" w:color="auto" w:fill="FFFFFF"/>
        <w:spacing w:after="0" w:line="360" w:lineRule="auto"/>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b/>
          <w:bCs/>
          <w:sz w:val="28"/>
          <w:szCs w:val="28"/>
          <w:lang w:eastAsia="ru-RU"/>
        </w:rPr>
        <w:t>Осведомленность и обучение:</w:t>
      </w:r>
    </w:p>
    <w:p w14:paraId="7B488FF8" w14:textId="77777777" w:rsidR="006F25E9" w:rsidRPr="006F25E9" w:rsidRDefault="006F25E9" w:rsidP="006F25E9">
      <w:pPr>
        <w:numPr>
          <w:ilvl w:val="1"/>
          <w:numId w:val="9"/>
        </w:numPr>
        <w:shd w:val="clear" w:color="auto" w:fill="FFFFFF"/>
        <w:spacing w:after="0" w:line="360" w:lineRule="auto"/>
        <w:ind w:left="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t>Повышение правовой грамотности в сфере противодействия коррупции.</w:t>
      </w:r>
    </w:p>
    <w:p w14:paraId="29C81D86" w14:textId="77777777" w:rsidR="006F25E9" w:rsidRPr="006F25E9" w:rsidRDefault="006F25E9" w:rsidP="006F25E9">
      <w:pPr>
        <w:numPr>
          <w:ilvl w:val="1"/>
          <w:numId w:val="9"/>
        </w:numPr>
        <w:shd w:val="clear" w:color="auto" w:fill="FFFFFF"/>
        <w:spacing w:after="0" w:line="360" w:lineRule="auto"/>
        <w:ind w:left="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t>Анализ и понимание причин возникновения коррупции.</w:t>
      </w:r>
    </w:p>
    <w:p w14:paraId="7D215E0A" w14:textId="77777777" w:rsidR="006F25E9" w:rsidRPr="006F25E9" w:rsidRDefault="006F25E9" w:rsidP="006F25E9">
      <w:pPr>
        <w:numPr>
          <w:ilvl w:val="1"/>
          <w:numId w:val="9"/>
        </w:numPr>
        <w:shd w:val="clear" w:color="auto" w:fill="FFFFFF"/>
        <w:spacing w:after="0" w:line="360" w:lineRule="auto"/>
        <w:ind w:left="0"/>
        <w:jc w:val="both"/>
        <w:rPr>
          <w:rFonts w:ascii="Times New Roman" w:eastAsia="Times New Roman" w:hAnsi="Times New Roman" w:cs="Times New Roman"/>
          <w:sz w:val="28"/>
          <w:szCs w:val="28"/>
          <w:lang w:eastAsia="ru-RU"/>
        </w:rPr>
      </w:pPr>
      <w:r w:rsidRPr="006F25E9">
        <w:rPr>
          <w:rFonts w:ascii="Times New Roman" w:eastAsia="Times New Roman" w:hAnsi="Times New Roman" w:cs="Times New Roman"/>
          <w:sz w:val="28"/>
          <w:szCs w:val="28"/>
          <w:lang w:eastAsia="ru-RU"/>
        </w:rPr>
        <w:t>Изучение антикоррупционных стандартов поведения и их применение на практике. </w:t>
      </w:r>
    </w:p>
    <w:p w14:paraId="7279400D" w14:textId="1BF7C8C8" w:rsidR="006272DC" w:rsidRDefault="006272DC" w:rsidP="006272DC">
      <w:pPr>
        <w:tabs>
          <w:tab w:val="left" w:pos="1418"/>
        </w:tabs>
        <w:spacing w:after="0" w:line="360" w:lineRule="auto"/>
        <w:jc w:val="both"/>
        <w:rPr>
          <w:rFonts w:ascii="Times New Roman" w:hAnsi="Times New Roman" w:cs="Times New Roman"/>
          <w:b/>
          <w:sz w:val="28"/>
          <w:szCs w:val="28"/>
          <w:lang w:eastAsia="ar-SA"/>
        </w:rPr>
      </w:pPr>
    </w:p>
    <w:p w14:paraId="0BDE4EBE" w14:textId="6A7F7755"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3711ED71" w14:textId="45CEE1AA"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2CB419E4" w14:textId="1451FF38"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28B8D472" w14:textId="55BAEFBB"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7F8BBC5C" w14:textId="2EC6170D"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006F0A7E" w14:textId="3EF2432A"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6F076F5C" w14:textId="0B47FE35"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63EFEC60" w14:textId="064C16C4"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3012024B" w14:textId="3DEECDB7"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0D56B07D" w14:textId="51BD5811"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67E867E7" w14:textId="59E7000D"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0DF9EB96" w14:textId="47CF8C71"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004BB8AD" w14:textId="73F86E5B"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1CAE8B07" w14:textId="6F18580B"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13F6894C" w14:textId="73FDE047"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6D92026B" w14:textId="1573C22D"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14ED0334" w14:textId="63A0A6F9"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25328A6E" w14:textId="1EF56DFD"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48893616" w14:textId="52ECC627"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607AB00A" w14:textId="5DC062B9"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38982D0C" w14:textId="4104F708"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7685C74B" w14:textId="053B7CD7"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5630E97E" w14:textId="2D7A791E" w:rsidR="005D38DE" w:rsidRDefault="005D38DE" w:rsidP="006272DC">
      <w:pPr>
        <w:tabs>
          <w:tab w:val="left" w:pos="1418"/>
        </w:tabs>
        <w:spacing w:after="0" w:line="360" w:lineRule="auto"/>
        <w:jc w:val="both"/>
        <w:rPr>
          <w:rFonts w:ascii="Times New Roman" w:hAnsi="Times New Roman" w:cs="Times New Roman"/>
          <w:b/>
          <w:sz w:val="28"/>
          <w:szCs w:val="28"/>
          <w:lang w:eastAsia="ar-SA"/>
        </w:rPr>
      </w:pPr>
    </w:p>
    <w:p w14:paraId="14197793" w14:textId="3AAF4F12" w:rsidR="006272DC" w:rsidRPr="00BA3BAE" w:rsidRDefault="006272DC" w:rsidP="006272DC">
      <w:pPr>
        <w:tabs>
          <w:tab w:val="left" w:pos="1418"/>
        </w:tabs>
        <w:spacing w:after="0" w:line="360" w:lineRule="auto"/>
        <w:jc w:val="both"/>
        <w:rPr>
          <w:rFonts w:ascii="Times New Roman" w:hAnsi="Times New Roman" w:cs="Times New Roman"/>
          <w:b/>
          <w:sz w:val="28"/>
          <w:szCs w:val="28"/>
          <w:lang w:eastAsia="ar-SA"/>
        </w:rPr>
      </w:pPr>
      <w:r w:rsidRPr="00BA3BAE">
        <w:rPr>
          <w:rFonts w:ascii="Times New Roman" w:hAnsi="Times New Roman" w:cs="Times New Roman"/>
          <w:b/>
          <w:sz w:val="28"/>
          <w:szCs w:val="28"/>
          <w:lang w:eastAsia="ar-SA"/>
        </w:rPr>
        <w:lastRenderedPageBreak/>
        <w:t>Тема 7. Кодекс должностной этики государственных и муниципальных служащих. Основные принципы и правила поведения.</w:t>
      </w:r>
    </w:p>
    <w:p w14:paraId="49AAA620" w14:textId="58F028C2" w:rsidR="006272DC" w:rsidRPr="005D38DE" w:rsidRDefault="00760FA8" w:rsidP="005D38DE">
      <w:pPr>
        <w:spacing w:after="0" w:line="360" w:lineRule="auto"/>
        <w:jc w:val="both"/>
        <w:rPr>
          <w:rFonts w:ascii="Times New Roman" w:hAnsi="Times New Roman" w:cs="Times New Roman"/>
          <w:sz w:val="28"/>
          <w:szCs w:val="28"/>
        </w:rPr>
      </w:pPr>
      <w:r w:rsidRPr="005D38DE">
        <w:rPr>
          <w:rFonts w:ascii="Times New Roman" w:hAnsi="Times New Roman" w:cs="Times New Roman"/>
          <w:sz w:val="28"/>
          <w:szCs w:val="28"/>
        </w:rPr>
        <w:tab/>
      </w:r>
      <w:r w:rsidR="00E4741C" w:rsidRPr="005D38DE">
        <w:rPr>
          <w:rFonts w:ascii="Times New Roman" w:hAnsi="Times New Roman" w:cs="Times New Roman"/>
          <w:sz w:val="28"/>
          <w:szCs w:val="28"/>
        </w:rPr>
        <w:t xml:space="preserve">Под служебной этикой понимают совокупность наиболее общих норм, правил и принципов поведения человека в сфере его профессиональной, производственной и служебной деятельности. Эти нормы должен соблюдать каждый человек, начавший работать. Количество этих норм невелико. Подавляющая часть их формулируется в предельно общем виде, с тем, чтобы быть детализированными применительно к конкретным видам деятельности. </w:t>
      </w:r>
      <w:r w:rsidRPr="005D38DE">
        <w:rPr>
          <w:rFonts w:ascii="Times New Roman" w:hAnsi="Times New Roman" w:cs="Times New Roman"/>
          <w:sz w:val="28"/>
          <w:szCs w:val="28"/>
        </w:rPr>
        <w:t xml:space="preserve"> П</w:t>
      </w:r>
      <w:r w:rsidR="00E4741C" w:rsidRPr="005D38DE">
        <w:rPr>
          <w:rFonts w:ascii="Times New Roman" w:hAnsi="Times New Roman" w:cs="Times New Roman"/>
          <w:sz w:val="28"/>
          <w:szCs w:val="28"/>
        </w:rPr>
        <w:t>рофессиональн</w:t>
      </w:r>
      <w:r w:rsidRPr="005D38DE">
        <w:rPr>
          <w:rFonts w:ascii="Times New Roman" w:hAnsi="Times New Roman" w:cs="Times New Roman"/>
          <w:sz w:val="28"/>
          <w:szCs w:val="28"/>
        </w:rPr>
        <w:t>ая</w:t>
      </w:r>
      <w:r w:rsidR="00E4741C" w:rsidRPr="005D38DE">
        <w:rPr>
          <w:rFonts w:ascii="Times New Roman" w:hAnsi="Times New Roman" w:cs="Times New Roman"/>
          <w:sz w:val="28"/>
          <w:szCs w:val="28"/>
        </w:rPr>
        <w:t xml:space="preserve"> этик</w:t>
      </w:r>
      <w:r w:rsidRPr="005D38DE">
        <w:rPr>
          <w:rFonts w:ascii="Times New Roman" w:hAnsi="Times New Roman" w:cs="Times New Roman"/>
          <w:sz w:val="28"/>
          <w:szCs w:val="28"/>
        </w:rPr>
        <w:t>а</w:t>
      </w:r>
      <w:r w:rsidR="00E4741C" w:rsidRPr="005D38DE">
        <w:rPr>
          <w:rFonts w:ascii="Times New Roman" w:hAnsi="Times New Roman" w:cs="Times New Roman"/>
          <w:sz w:val="28"/>
          <w:szCs w:val="28"/>
        </w:rPr>
        <w:t xml:space="preserve"> государственного служащего – это система нравственных, моральных, этических норм, регулирующих служебное поведение государственных служащих на основе принципов служения народу, обществу и государству, социальной справедливости, равенства, патриотизма, лояльности, незапятнанной чести, достоинства и неподкупности.</w:t>
      </w:r>
    </w:p>
    <w:p w14:paraId="531952E5" w14:textId="77777777" w:rsidR="00760FA8" w:rsidRP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В деловом общении межличностные отношения представляют собой статусные и ролевые отношения: «начальник – подчиненный», «коллега – коллега», «партнер – партнер», «производитель – получатель» и т.д. Деловой этикет предполагает четкое исполнение социальных ролей и не допускает выражения личных симпатий и антипатий к носителю роли начальника, партнера, подчиненного, поэтому поведение участников делового взаимодействия определяется соотношением их статусов. Статус – это место субъекта в социальной или служебной иерархии. Более высокий статус имеет начальник по отношению к подчиненному (старший по должности по отношению к младшему по должности). При должностном равенстве более высокий статус имеют: − старший по возрасту по отношению к младшему по возрасту; − женщина по отношению к мужчине; − более опытный по отношению к новичку; − группа по отношению к одному человеку.</w:t>
      </w:r>
    </w:p>
    <w:p w14:paraId="265FEF17"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Тот, кто имеет более высокий статус, обладает преимуществом. Иногда статусные отношения могут вступать в противоречие друг с другом. На практике приоритет старшего по должности или по возрасту и приоритет женщины оказываются в конкурирующих отношениях. Поскольку в деловом </w:t>
      </w:r>
      <w:r w:rsidRPr="005D38DE">
        <w:rPr>
          <w:rFonts w:ascii="Times New Roman" w:hAnsi="Times New Roman" w:cs="Times New Roman"/>
          <w:sz w:val="28"/>
          <w:szCs w:val="28"/>
        </w:rPr>
        <w:lastRenderedPageBreak/>
        <w:t xml:space="preserve">общении бесспорным является приоритет старшего по должности, то противоречие разрешается в зависимости от степени официальности ситуации, разницы в статусе, установившихся отношений и личной воли старшего по должности. Таким образом, деловое взаимодействие </w:t>
      </w:r>
      <w:proofErr w:type="spellStart"/>
      <w:r w:rsidRPr="005D38DE">
        <w:rPr>
          <w:rFonts w:ascii="Times New Roman" w:hAnsi="Times New Roman" w:cs="Times New Roman"/>
          <w:sz w:val="28"/>
          <w:szCs w:val="28"/>
        </w:rPr>
        <w:t>статусно</w:t>
      </w:r>
      <w:proofErr w:type="spellEnd"/>
      <w:r w:rsidRPr="005D38DE">
        <w:rPr>
          <w:rFonts w:ascii="Times New Roman" w:hAnsi="Times New Roman" w:cs="Times New Roman"/>
          <w:sz w:val="28"/>
          <w:szCs w:val="28"/>
        </w:rPr>
        <w:t xml:space="preserve"> ориентировано, т.е. в социально-правовые отношения вступают представители определенных организаций, структур, которые занимают в них определенные должности. Без учета статуса участников общение носит искусственный или провокационный характер. В соответствии с нормами делового этикета речевая инициатива передается лицу, чей статус выше статуса его собеседника. Собеседник в этом случае, как правило, отвечает на вопросы и «докладывает», т.е. подхватывает речевую инициативу. Общение деловых партнеров, собеседников одного социального статуса более свободно. Во время обсуждения речевая инициатива естественно переходит от одного участника диалога к другому или перехватывается им для закрепления своей лидирующей позиции. Статус участников делового взаимодействия учитывается при выборе этикетных формул обращения, приветствия, представления и т.п. и при выборе формы общения (Вы- или Ты-общение). </w:t>
      </w:r>
    </w:p>
    <w:p w14:paraId="6AC446DC" w14:textId="55E0A67D" w:rsidR="00760FA8" w:rsidRP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Одним из важнейших деловых контактов являются взаимоотношения в системе «руководитель – подчиненный». Сегодняшняя управленческая структура государственной службы опирается на всеобщую грамотность, умение служащих самостоятельно выполнять свои профессиональные обязанности. Никто не нуждается в том, чтобы каждый его шаг контролировался или регламентировался подробнейшей инструкцией. Поэтому руководитель должен поручать решение текущих задач подчиненным. Это стимулирует их инициативу. </w:t>
      </w:r>
    </w:p>
    <w:p w14:paraId="07363DFE" w14:textId="77777777" w:rsidR="00760FA8" w:rsidRP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 Очень быстро доверие исчезает, когда руководитель нарушает финансовую </w:t>
      </w:r>
      <w:r w:rsidRPr="005D38DE">
        <w:rPr>
          <w:rFonts w:ascii="Times New Roman" w:hAnsi="Times New Roman" w:cs="Times New Roman"/>
          <w:sz w:val="28"/>
          <w:szCs w:val="28"/>
        </w:rPr>
        <w:lastRenderedPageBreak/>
        <w:t xml:space="preserve">дисциплину. Конечно, руководитель должен быть высокопрофессионален, уметь оптимально организовать рабочий день, добиваясь экономии времени. </w:t>
      </w:r>
    </w:p>
    <w:p w14:paraId="7ECBD51B" w14:textId="77777777" w:rsidR="005D38DE" w:rsidRDefault="00E4741C" w:rsidP="005D38DE">
      <w:pPr>
        <w:spacing w:after="0" w:line="360" w:lineRule="auto"/>
        <w:jc w:val="both"/>
        <w:rPr>
          <w:rFonts w:ascii="Times New Roman" w:hAnsi="Times New Roman" w:cs="Times New Roman"/>
          <w:sz w:val="28"/>
          <w:szCs w:val="28"/>
        </w:rPr>
      </w:pPr>
      <w:r w:rsidRPr="005D38DE">
        <w:rPr>
          <w:rFonts w:ascii="Times New Roman" w:hAnsi="Times New Roman" w:cs="Times New Roman"/>
          <w:sz w:val="28"/>
          <w:szCs w:val="28"/>
        </w:rPr>
        <w:t>Для того, чтобы взаимоотношения «руководитель – подчиненные» успешно развивались, важно научиться правильно координировать совместную работу, устанавливать регламент работы. От того, насколько рационально будет спланировано рабочее время, зависят эффективность и производительность работы как сотрудников, так и руководителя. Этика деловых отношений требует, чтобы руководитель обладал следующими основными качествами: − способностью согласовывать; − решительностью и справедливой уступчивостью; − требовательностью к себе и другим; − способностью работать в стрессовой обстановке. Нарушением служебного этикета следует считать: − недоверие к сотрудникам; − присвоение себе результатов работы коллектива; − командование вместо убеждения. Некоторые ситуации в обычной деловой жизни заслуживают рассмотрения с точки зрения этикета.</w:t>
      </w:r>
    </w:p>
    <w:p w14:paraId="6BF04DAB" w14:textId="77777777" w:rsidR="005D38DE" w:rsidRDefault="005D38DE" w:rsidP="005D38D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w:t>
      </w:r>
      <w:r w:rsidR="00E4741C" w:rsidRPr="005D38DE">
        <w:rPr>
          <w:rFonts w:ascii="Times New Roman" w:hAnsi="Times New Roman" w:cs="Times New Roman"/>
          <w:sz w:val="28"/>
          <w:szCs w:val="28"/>
        </w:rPr>
        <w:t>апример, при определении виновного в неудовлетворительно выполненной работе самому руководителю следует ответить на четыре вопроса: 1. Кто выбрал этого служащего для выполнения задачи, которая решена неудовлетворительно? 2. Кто его инструктировал? Как это было сделано? 3. Было ли предоставлено соответствующее материально</w:t>
      </w:r>
      <w:r w:rsidR="00760FA8" w:rsidRPr="005D38DE">
        <w:rPr>
          <w:rFonts w:ascii="Times New Roman" w:hAnsi="Times New Roman" w:cs="Times New Roman"/>
          <w:sz w:val="28"/>
          <w:szCs w:val="28"/>
        </w:rPr>
        <w:t>-</w:t>
      </w:r>
      <w:r w:rsidR="00E4741C" w:rsidRPr="005D38DE">
        <w:rPr>
          <w:rFonts w:ascii="Times New Roman" w:hAnsi="Times New Roman" w:cs="Times New Roman"/>
          <w:sz w:val="28"/>
          <w:szCs w:val="28"/>
        </w:rPr>
        <w:t xml:space="preserve">техническое обеспечение для решения поставленной задачи? 4. Был ли соответствующий контроль над его работой? Если ответы на эти вопросы показывают, что руководитель все выполнил правильно и не может предъявить к себе претензий, тогда следует наказать виновного, причем сделать это тактично, соразмеряя вину с наказанием. </w:t>
      </w:r>
    </w:p>
    <w:p w14:paraId="4AD20BAA"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Можно сформулировать правила, которых необходимо придерживаться при отдаче распоряжения: 1. Правило наименьшего действия. Всякое действие должно совершаться с минимальной возможной затратой ресурсов. Начиная проектировать какое-то действие, попробуйте, прежде всего, вообще от него отказаться. 2. Правило заинтересованности исполнителя. Условием действительного исполнения проектируемого действия является </w:t>
      </w:r>
      <w:r w:rsidRPr="005D38DE">
        <w:rPr>
          <w:rFonts w:ascii="Times New Roman" w:hAnsi="Times New Roman" w:cs="Times New Roman"/>
          <w:sz w:val="28"/>
          <w:szCs w:val="28"/>
        </w:rPr>
        <w:lastRenderedPageBreak/>
        <w:t xml:space="preserve">заинтересованность служащего в его своевременном и качественном исполнении. 3. Правило информированности. Выполнение действия должно поручаться тому исполнителю, который получает информацию, необходимую для исполнения, или наоборот: информация, необходимая для исполнения действия, должна направляться тому, кому поручается его выполнять. 4. Правило необходимой производительности. Выполнение действия должно поручаться тому исполнителю, который обладает реальной возможностью выполнять его в требуемое время. 5. Правило обзорности документов, предназначенных для руководителя. Аналитические отчетные документы, предназначенные для руководителей, должны конструироваться таким образом, чтобы давать руководителю возможность не вчитываться детально, а сразу же выносить оценочные суждения типа «хорошо», «плохо», «хуже» и т.д. 6. Правило использования автономии. Люди всегда стремятся сами определять порядок своей работы. Поэтому полезно не регламентировать детально их действия, а создать условия для того, чтобы они сами находили рациональные пути в организации работы. 7. Правило системной увязки решений. Каждое решение по технологии управления должно быть проверено на наличие связи и непротиворечивости с ранее принятыми решениями по другим процессам (процедурам) управления и даже по другим подсистемам. 8. Правило двойного контроля. По любому действию должен быть контроль. Действия контролеров должны, в свою очередь, контролироваться. Вторая ситуация, требующая внимания в повседневной деловой практике руководителя, связана с преодолением конфликтов. Конфликт – это столкновение противоположных интересов, позиций, мнений, взглядов оппонентов или субъектов взаимодействия. В основе любого конфликта лежит отсутствие согласия. </w:t>
      </w:r>
    </w:p>
    <w:p w14:paraId="2E6B8941"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Можно назвать главные причины конфликтов в профессиональной деятельности: </w:t>
      </w:r>
    </w:p>
    <w:p w14:paraId="5A452054"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lastRenderedPageBreak/>
        <w:t xml:space="preserve">• распределение ресурсов. При распределении люди всегда хотят получить не меньше, а больше. И собственные потребности всегда кажутся более обоснованными; </w:t>
      </w:r>
    </w:p>
    <w:p w14:paraId="054B28CD"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 взаимозависимость задач. Конфликт может возникнуть везде, если один человек или группа зависят от другого или других в выполнении задачи; • различия в целях. Вероятность таких конфликтов возрастает по мере увеличения органа власти; </w:t>
      </w:r>
    </w:p>
    <w:p w14:paraId="6727512C"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 различия в способах достижения цели; </w:t>
      </w:r>
    </w:p>
    <w:p w14:paraId="4C4E610B"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 неудовлетворительные коммуникации. Неточная передача информации или отсутствие нужной информации может стать причиной конфликта; • ошибки в применении поощрений и наказаний, когда отсутствует продуманная система поощрений и наказаний; </w:t>
      </w:r>
    </w:p>
    <w:p w14:paraId="3AE58143"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 различия психологических особенностей людей (темперамент, характер и т.д.). </w:t>
      </w:r>
    </w:p>
    <w:p w14:paraId="2376C3D5"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Руководителю следует постоянно контролировать себя в контактах с подчиненными, помня, что каждый подчиненный – не только исполнитель определенных служебных функций, но и личность, имеющая свои интересы, личные цели, собственное мнение о своей работе и ее ценности и качестве. Руководитель должен относиться с уважением к каждому подчиненному, укреплять в нем веру в себя, в свои способности, в свой творческий потенциал. Воспитанность и другие необходимые качества, этичное поведение и поступки руководителя всегда «на виду» у подчиненных. Как ведет себя руководитель, так, рано или поздно, будут себя вести и все его подчиненные. Практика показывает, что, даже если в группе, возглавляемой данным руководителем, есть сотрудник, имеющий собственную, индивидуальную манеру поведения, по прошествии некоторого времени нормы поведения руководителя и других членов коллектива возобладают над его личными нормами. Руководитель не забывает, придя на работу, приветствовать своих коллег. Тем самым он дает им понять, что рад начать с ними новый рабочий день, что они могут рассчитывать на его помощь и поддержку. Сотрудники </w:t>
      </w:r>
      <w:r w:rsidRPr="005D38DE">
        <w:rPr>
          <w:rFonts w:ascii="Times New Roman" w:hAnsi="Times New Roman" w:cs="Times New Roman"/>
          <w:sz w:val="28"/>
          <w:szCs w:val="28"/>
        </w:rPr>
        <w:lastRenderedPageBreak/>
        <w:t xml:space="preserve">отвечают, но никто не встает. Обращение к подчиненным на вы – необходимый инструмент поддержания нормальных служебных отношений и трудовой дисциплины. При личной встрече руководитель, если он сравнительно молод, первым приветствует сотрудников старше его и женщин. У себя в кабинете руководитель не встает, если к его столу подходит сотрудник-женщина для решения текущего вопроса. В случае длительного разговора начальник предлагает сотруднице сесть. Руководителю, беседующему с сотрудником или посетителем, не следует: − просматривать бумаги, не относящиеся к делу; − долго разговаривать по телефону; − барабанить пальцами по столу. Одной из важных черт руководителя должно быть умение преодолевать конфликты. Если служащие имеют собственную позицию по решению той или иной проблемы, конфликты неизбежны, но плодотворны, ибо в споре, когда стороны выдвигают свои аргументы, в одинаковой мере принимаются в расчет их точки зрения. Современный служебный этикет предусматривает открытый обмен мнениями и совместный поиск решений. Однако необходимо сдерживать эмоции и рассматривать спокойно все точки зрения. При поиске путей преодоления конфликта важно не торопиться с ответом. Нельзя отождествлять государственного служащего с выполняемыми им должностными обязанностями, превращать совместную государственную деятельность в средство выяснения личных отношений. Руководитель не имеет права уходить от конфликта или устранять его только методом увольнений. Существуют следующие методы управления конфликтами: </w:t>
      </w:r>
    </w:p>
    <w:p w14:paraId="1E3536EA"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 четкая формулировка требований. Начальство должно предъявлять конкретные требования к результатам работы каждого служащего и подразделения в целом; </w:t>
      </w:r>
    </w:p>
    <w:p w14:paraId="5CC6E5C3"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 использование координирующих механизмов. В крупных органах власти создаются специальные комиссии, которые выполняют роль третейского судьи; </w:t>
      </w:r>
    </w:p>
    <w:p w14:paraId="340CF7B3"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lastRenderedPageBreak/>
        <w:t xml:space="preserve">• становление общих идей и общих ценностей. Этому помогает информированность всех служащих о политике, стратегии и перспективах органа власти; </w:t>
      </w:r>
    </w:p>
    <w:p w14:paraId="16F31273"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 система поощрений. Она устанавливает такие критерии эффективности работы, которые не допускают столкновения интересов различных подразделений и отдельных госслужащих. </w:t>
      </w:r>
    </w:p>
    <w:p w14:paraId="1CF19645"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Основные общие правила, которых необходимо придерживаться при рассмотрении конфликта: − выяснить, как две стороны воспринимают конфликт; − четко сформулировать предмет обсуждения; − установить общие точки зрения; − выяснить, что разъединяет; − после этого снова описать содержание конфликта; − искать общие решения. Возможно применение нескольких тактик поведения в конфликтной ситуации. </w:t>
      </w:r>
    </w:p>
    <w:p w14:paraId="5CB9B60E"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В системе управленческого общения можно сформулировать пять элементарных практических рекомендаций по этике поведения: </w:t>
      </w:r>
    </w:p>
    <w:p w14:paraId="5DD741D1"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1. Называйте служащего по имени. Знание имени и отчества подчиненных государственных служащих – это производственная необходимость для руководителя. </w:t>
      </w:r>
    </w:p>
    <w:p w14:paraId="214ED09A"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2. Улыбайтесь. Располагать к себе подчиненных – служебная обязанность руководителя. </w:t>
      </w:r>
    </w:p>
    <w:p w14:paraId="4DBE5468"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3. Используйте комплименты. Не забывайте похвалить служащего за успешно выполненную работу. Будьте добры и внимательны к подчиненным. </w:t>
      </w:r>
    </w:p>
    <w:p w14:paraId="66027C78" w14:textId="77777777" w:rsid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 xml:space="preserve">4. Будьте терпеливым слушателем. Предоставляйте служащим возможность для удовлетворения потребности в самовыражении. </w:t>
      </w:r>
    </w:p>
    <w:p w14:paraId="5B9BAD76" w14:textId="19B8EA55" w:rsidR="00E4741C" w:rsidRPr="005D38DE" w:rsidRDefault="00E4741C" w:rsidP="005D38DE">
      <w:pPr>
        <w:spacing w:after="0" w:line="360" w:lineRule="auto"/>
        <w:ind w:firstLine="708"/>
        <w:jc w:val="both"/>
        <w:rPr>
          <w:rFonts w:ascii="Times New Roman" w:hAnsi="Times New Roman" w:cs="Times New Roman"/>
          <w:sz w:val="28"/>
          <w:szCs w:val="28"/>
        </w:rPr>
      </w:pPr>
      <w:r w:rsidRPr="005D38DE">
        <w:rPr>
          <w:rFonts w:ascii="Times New Roman" w:hAnsi="Times New Roman" w:cs="Times New Roman"/>
          <w:sz w:val="28"/>
          <w:szCs w:val="28"/>
        </w:rPr>
        <w:t>5. Говорите о том, что интересует вашего служащего. Необходимо знать внеслужебные увлечения и личные заботы сотрудников, интересоваться ими и использовать эти знания в интересах работы. Служебные отношения носят иерархический, соподчиненный характер. Отсюда возникает ряд требований служебного этикета, которые нередко входят в должностные регламенты.</w:t>
      </w:r>
    </w:p>
    <w:p w14:paraId="0DD24F7C" w14:textId="10587A17" w:rsidR="00760FA8" w:rsidRPr="005D38DE" w:rsidRDefault="005D38DE" w:rsidP="005D38DE">
      <w:pPr>
        <w:tabs>
          <w:tab w:val="left" w:pos="1418"/>
        </w:tabs>
        <w:spacing w:after="0" w:line="360" w:lineRule="auto"/>
        <w:jc w:val="both"/>
        <w:rPr>
          <w:rFonts w:ascii="Times New Roman" w:hAnsi="Times New Roman" w:cs="Times New Roman"/>
          <w:sz w:val="28"/>
          <w:szCs w:val="28"/>
        </w:rPr>
      </w:pPr>
      <w:r w:rsidRPr="005D38DE">
        <w:rPr>
          <w:rFonts w:ascii="Times New Roman" w:hAnsi="Times New Roman" w:cs="Times New Roman"/>
          <w:sz w:val="28"/>
          <w:szCs w:val="28"/>
        </w:rPr>
        <w:tab/>
      </w:r>
      <w:r w:rsidR="00760FA8" w:rsidRPr="005D38DE">
        <w:rPr>
          <w:rFonts w:ascii="Times New Roman" w:hAnsi="Times New Roman" w:cs="Times New Roman"/>
          <w:sz w:val="28"/>
          <w:szCs w:val="28"/>
        </w:rPr>
        <w:t xml:space="preserve">Закон о противодействии коррупции предусмотрел несколько способов урегулирования конфликта интересов на государственной службе: − </w:t>
      </w:r>
      <w:r w:rsidR="00760FA8" w:rsidRPr="005D38DE">
        <w:rPr>
          <w:rFonts w:ascii="Times New Roman" w:hAnsi="Times New Roman" w:cs="Times New Roman"/>
          <w:sz w:val="28"/>
          <w:szCs w:val="28"/>
        </w:rPr>
        <w:lastRenderedPageBreak/>
        <w:t>изменение должностного или служебного положения являющегося стороной конфликта интересов государственного служащего, вплоть до отстранения его от исполнения должностных (служебных) обязанностей; − отказ такого служащего от выгоды, явившейся причиной возникновения конфликта интересов; − отвод (самоотвод) государственного служащего в установленных законодательством случаях и порядке</w:t>
      </w:r>
    </w:p>
    <w:p w14:paraId="4F9ECDEF" w14:textId="77777777" w:rsidR="005D38DE" w:rsidRDefault="005D38DE" w:rsidP="005D38DE">
      <w:pPr>
        <w:tabs>
          <w:tab w:val="left" w:pos="1418"/>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760FA8" w:rsidRPr="005D38DE">
        <w:rPr>
          <w:rFonts w:ascii="Times New Roman" w:hAnsi="Times New Roman" w:cs="Times New Roman"/>
          <w:sz w:val="28"/>
          <w:szCs w:val="28"/>
        </w:rPr>
        <w:t xml:space="preserve">Непринятие мер по урегулированию конфликта интересов может привести к возникновению и развитию коррупции. Поэтому каждый госслужащий должен: − воздерживаться от поведения, которое могло бы вызвать сомнение в объективном исполнении государственными служащими должностных обязанностей, в том числе поведения, которое может быть воспринято окружающими как согласие принять взятку или как просьба о даче взятки, а также избегать конфликтных ситуаций, способных нанести ущерб их репутации или авторитету государственного органа; −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конфликтов интересов; − не использовать служебное положение для оказания влияния на деятельность государственных органов и органов местного самоуправления, организаций, должностных лиц, государственных служащих, муниципальных служащих и граждан при решении вопросов личного характера.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Принимать меры по предотвращению или урегулированию конфликта интересов должен и представитель нанимателя. Для этого может быть использован механизм проверок достоверности и полноты сведений, представляемых гражданами, претендующими на замещение должностей государственной гражданской службы. Кроме того, в каждом органе власти создается антикоррупционная структура, например, комиссия по соблюдению требований к служебному </w:t>
      </w:r>
      <w:r w:rsidR="00760FA8" w:rsidRPr="005D38DE">
        <w:rPr>
          <w:rFonts w:ascii="Times New Roman" w:hAnsi="Times New Roman" w:cs="Times New Roman"/>
          <w:sz w:val="28"/>
          <w:szCs w:val="28"/>
        </w:rPr>
        <w:lastRenderedPageBreak/>
        <w:t xml:space="preserve">поведению и урегулированию конфликта интересов. Эта комиссия вырабатывает меры по предотвращению конфликта интересов. Именно она осуществляет оценку действий гражданского служащего, устанавливает наличие или отсутствие получаемой им выгоды, а также осуществляет профилактическое воздействие. Если представитель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не принимает никаких мер по предотвращению или урегулированию конфликта интересов, то это тоже является правонарушением. Такое правонарушение может повлечь увольнение гражданского служащего, являющегося представителем нанимателя, с гражданской службы. С предотвращением конфликта интересов связан и запрет государственным служащим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Этот запрет, установленный в Федеральном законе от 27.07.2004 «О государственной гражданской службе Российской Федерации», исходит из этических норм и стремления избежать злоупотреблений при выполнении государственными служащими служебных и трудовых обязанностей.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Антикоррупционное законодательство постоянно совершенствуется. </w:t>
      </w:r>
    </w:p>
    <w:p w14:paraId="0521BF45" w14:textId="1A4F2191" w:rsidR="00760FA8" w:rsidRPr="005D38DE" w:rsidRDefault="005D38DE" w:rsidP="005D38DE">
      <w:pPr>
        <w:tabs>
          <w:tab w:val="left" w:pos="1418"/>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760FA8" w:rsidRPr="005D38DE">
        <w:rPr>
          <w:rFonts w:ascii="Times New Roman" w:hAnsi="Times New Roman" w:cs="Times New Roman"/>
          <w:sz w:val="28"/>
          <w:szCs w:val="28"/>
        </w:rPr>
        <w:t xml:space="preserve">В последнее время принят целый ряд изменений. Сокращен срок уплаты штрафов по коррупционным правонарушениям. Теперь юридические </w:t>
      </w:r>
      <w:r w:rsidR="00760FA8" w:rsidRPr="005D38DE">
        <w:rPr>
          <w:rFonts w:ascii="Times New Roman" w:hAnsi="Times New Roman" w:cs="Times New Roman"/>
          <w:sz w:val="28"/>
          <w:szCs w:val="28"/>
        </w:rPr>
        <w:lastRenderedPageBreak/>
        <w:t>лица, которые привлечены к ответственности за коррупцию, должны заплатить штраф в течение недели (раньше на это отводилось 60 дней). С учетом того, что юридические лица уголовной ответственности не подлежат, но в коррупционных схемах участие принимают, введена новая мера наказания за взятки или подкуп – арест имущества. Если же у юридического лица нет имущества, то арест будет наложен на счета в банках. Антикоррупционной проверке будут подвергаться не только действующие госслужащие, но и ушедшие с должности. Прокуратура будет осуществлять контроль за доходами и расходами чиновников в течение следующих шести месяцев после отстранения от должности или их увольнения. Антикоррупционные подразделения госорганов получили дополнительные полномочия. Для контроля за деятельностью чиновников такие службы смогут получать информацию из банков об операциях, счетах и вкладах.</w:t>
      </w:r>
    </w:p>
    <w:p w14:paraId="117CFF35" w14:textId="77777777" w:rsidR="00760FA8" w:rsidRPr="005D38DE" w:rsidRDefault="00760FA8" w:rsidP="005D38DE">
      <w:pPr>
        <w:shd w:val="clear" w:color="auto" w:fill="FFFFFF"/>
        <w:spacing w:after="0" w:line="360" w:lineRule="auto"/>
        <w:jc w:val="center"/>
        <w:rPr>
          <w:rFonts w:ascii="Times New Roman" w:eastAsia="Times New Roman" w:hAnsi="Times New Roman" w:cs="Times New Roman"/>
          <w:sz w:val="28"/>
          <w:szCs w:val="28"/>
          <w:lang w:eastAsia="ru-RU"/>
        </w:rPr>
      </w:pPr>
      <w:r w:rsidRPr="005D38DE">
        <w:rPr>
          <w:rFonts w:ascii="Times New Roman" w:eastAsia="Times New Roman" w:hAnsi="Times New Roman" w:cs="Times New Roman"/>
          <w:sz w:val="28"/>
          <w:szCs w:val="28"/>
          <w:lang w:eastAsia="ru-RU"/>
        </w:rPr>
        <w:t>ТИПОВОЙ КОДЕКС</w:t>
      </w:r>
    </w:p>
    <w:p w14:paraId="03575658" w14:textId="77777777" w:rsidR="00760FA8" w:rsidRPr="005D38DE" w:rsidRDefault="00760FA8" w:rsidP="005D38DE">
      <w:pPr>
        <w:shd w:val="clear" w:color="auto" w:fill="FFFFFF"/>
        <w:spacing w:after="0" w:line="360" w:lineRule="auto"/>
        <w:jc w:val="center"/>
        <w:rPr>
          <w:rFonts w:ascii="Times New Roman" w:eastAsia="Times New Roman" w:hAnsi="Times New Roman" w:cs="Times New Roman"/>
          <w:sz w:val="28"/>
          <w:szCs w:val="28"/>
          <w:lang w:eastAsia="ru-RU"/>
        </w:rPr>
      </w:pPr>
      <w:r w:rsidRPr="005D38DE">
        <w:rPr>
          <w:rFonts w:ascii="Times New Roman" w:eastAsia="Times New Roman" w:hAnsi="Times New Roman" w:cs="Times New Roman"/>
          <w:sz w:val="28"/>
          <w:szCs w:val="28"/>
          <w:lang w:eastAsia="ru-RU"/>
        </w:rPr>
        <w:t>ЭТИКИ И СЛУЖЕБНОГО ПОВЕДЕНИЯ ГОСУДАРСТВЕННЫХ СЛУЖАЩИХ</w:t>
      </w:r>
    </w:p>
    <w:p w14:paraId="149134F9" w14:textId="6FD5A807" w:rsidR="00E4741C" w:rsidRPr="005D38DE" w:rsidRDefault="00760FA8" w:rsidP="005D38DE">
      <w:pPr>
        <w:shd w:val="clear" w:color="auto" w:fill="FFFFFF"/>
        <w:spacing w:after="0" w:line="360" w:lineRule="auto"/>
        <w:jc w:val="center"/>
        <w:rPr>
          <w:rFonts w:ascii="Times New Roman" w:eastAsia="Times New Roman" w:hAnsi="Times New Roman" w:cs="Times New Roman"/>
          <w:sz w:val="28"/>
          <w:szCs w:val="28"/>
          <w:lang w:eastAsia="ru-RU"/>
        </w:rPr>
      </w:pPr>
      <w:r w:rsidRPr="005D38DE">
        <w:rPr>
          <w:rFonts w:ascii="Times New Roman" w:eastAsia="Times New Roman" w:hAnsi="Times New Roman" w:cs="Times New Roman"/>
          <w:sz w:val="28"/>
          <w:szCs w:val="28"/>
          <w:lang w:eastAsia="ru-RU"/>
        </w:rPr>
        <w:t xml:space="preserve">РОССИЙСКОЙ ФЕДЕРАЦИИ И МУНИЦИПАЛЬНЫХ СЛУЖАЩИХ. </w:t>
      </w:r>
      <w:r w:rsidR="00E4741C" w:rsidRPr="005D38DE">
        <w:rPr>
          <w:rFonts w:ascii="Times New Roman" w:eastAsia="Times New Roman" w:hAnsi="Times New Roman" w:cs="Times New Roman"/>
          <w:sz w:val="28"/>
          <w:szCs w:val="28"/>
          <w:lang w:eastAsia="ru-RU"/>
        </w:rPr>
        <w:t>Одобрен</w:t>
      </w:r>
      <w:r w:rsidR="00E4741C" w:rsidRPr="005D38DE">
        <w:rPr>
          <w:rFonts w:ascii="Times New Roman" w:eastAsia="Times New Roman" w:hAnsi="Times New Roman" w:cs="Times New Roman"/>
          <w:sz w:val="28"/>
          <w:szCs w:val="28"/>
          <w:lang w:eastAsia="ru-RU"/>
        </w:rPr>
        <w:br/>
        <w:t>решением президиума Совета</w:t>
      </w:r>
      <w:r w:rsidR="00E4741C" w:rsidRPr="005D38DE">
        <w:rPr>
          <w:rFonts w:ascii="Times New Roman" w:eastAsia="Times New Roman" w:hAnsi="Times New Roman" w:cs="Times New Roman"/>
          <w:sz w:val="28"/>
          <w:szCs w:val="28"/>
          <w:lang w:eastAsia="ru-RU"/>
        </w:rPr>
        <w:br/>
        <w:t>при Президенте Российской Федерации</w:t>
      </w:r>
      <w:r w:rsidR="00E4741C" w:rsidRPr="005D38DE">
        <w:rPr>
          <w:rFonts w:ascii="Times New Roman" w:eastAsia="Times New Roman" w:hAnsi="Times New Roman" w:cs="Times New Roman"/>
          <w:sz w:val="28"/>
          <w:szCs w:val="28"/>
          <w:lang w:eastAsia="ru-RU"/>
        </w:rPr>
        <w:br/>
        <w:t>по противодействию коррупции</w:t>
      </w:r>
      <w:r w:rsidR="00E4741C" w:rsidRPr="005D38DE">
        <w:rPr>
          <w:rFonts w:ascii="Times New Roman" w:eastAsia="Times New Roman" w:hAnsi="Times New Roman" w:cs="Times New Roman"/>
          <w:sz w:val="28"/>
          <w:szCs w:val="28"/>
          <w:lang w:eastAsia="ru-RU"/>
        </w:rPr>
        <w:br/>
        <w:t>от 23 декабря 2010 г. (протокол N 21)</w:t>
      </w:r>
    </w:p>
    <w:p w14:paraId="6DB1784D" w14:textId="47BE663F" w:rsidR="00E4741C" w:rsidRPr="005D38DE" w:rsidRDefault="00E4741C" w:rsidP="005D38DE">
      <w:pPr>
        <w:tabs>
          <w:tab w:val="left" w:pos="1418"/>
        </w:tabs>
        <w:spacing w:after="0" w:line="360" w:lineRule="auto"/>
        <w:jc w:val="both"/>
        <w:rPr>
          <w:rFonts w:ascii="Times New Roman" w:hAnsi="Times New Roman" w:cs="Times New Roman"/>
          <w:b/>
          <w:sz w:val="28"/>
          <w:szCs w:val="28"/>
        </w:rPr>
      </w:pPr>
      <w:r w:rsidRPr="005D38DE">
        <w:rPr>
          <w:rFonts w:ascii="Times New Roman" w:eastAsia="Times New Roman" w:hAnsi="Times New Roman" w:cs="Times New Roman"/>
          <w:sz w:val="28"/>
          <w:szCs w:val="28"/>
          <w:shd w:val="clear" w:color="auto" w:fill="FFFFFF"/>
          <w:lang w:eastAsia="ru-RU"/>
        </w:rPr>
        <w:t xml:space="preserve">разработан в соответствии с положениями Конституции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Совета Европы от 11 мая 2000 г. N К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w:t>
      </w:r>
      <w:r w:rsidRPr="005D38DE">
        <w:rPr>
          <w:rFonts w:ascii="Times New Roman" w:eastAsia="Times New Roman" w:hAnsi="Times New Roman" w:cs="Times New Roman"/>
          <w:sz w:val="28"/>
          <w:szCs w:val="28"/>
          <w:shd w:val="clear" w:color="auto" w:fill="FFFFFF"/>
          <w:lang w:eastAsia="ru-RU"/>
        </w:rPr>
        <w:lastRenderedPageBreak/>
        <w:t>участников Содружества Независимых Государств (Постановление N 19-10 от 26 марта 2002 г.), Федеральных законов от 25 декабря 2008 г. N 273-ФЗ "О противодействии коррупции", от 27 мая 2003 г. N 58-ФЗ "О системе государственной службы Российской Федерации", от 2 марта 2007 г. N 25-ФЗ "О муниципальной службе в Российской Федерации", других федеральных законов, содержащих ограничения, запреты и обязанности для государственных служащих Российской Федерации и муниципальных служащих, Указа Президента Российской Федерации от 12 августа 2002 г. N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r w:rsidRPr="005D38DE">
        <w:rPr>
          <w:rFonts w:ascii="Formular" w:eastAsia="Times New Roman" w:hAnsi="Formular" w:cs="Times New Roman"/>
          <w:sz w:val="24"/>
          <w:szCs w:val="24"/>
          <w:lang w:eastAsia="ru-RU"/>
        </w:rPr>
        <w:br/>
      </w:r>
    </w:p>
    <w:p w14:paraId="6B7DE8CB" w14:textId="5858A33E" w:rsidR="005D38DE" w:rsidRDefault="005D38DE" w:rsidP="00E4741C">
      <w:pPr>
        <w:tabs>
          <w:tab w:val="left" w:pos="1418"/>
        </w:tabs>
        <w:spacing w:after="0" w:line="360" w:lineRule="auto"/>
        <w:jc w:val="both"/>
        <w:rPr>
          <w:rFonts w:ascii="Times New Roman" w:hAnsi="Times New Roman" w:cs="Times New Roman"/>
          <w:b/>
          <w:sz w:val="28"/>
          <w:szCs w:val="28"/>
        </w:rPr>
      </w:pPr>
    </w:p>
    <w:p w14:paraId="5B7B56DE" w14:textId="25C05838" w:rsidR="005D38DE" w:rsidRDefault="005D38DE" w:rsidP="00E4741C">
      <w:pPr>
        <w:tabs>
          <w:tab w:val="left" w:pos="1418"/>
        </w:tabs>
        <w:spacing w:after="0" w:line="360" w:lineRule="auto"/>
        <w:jc w:val="both"/>
        <w:rPr>
          <w:rFonts w:ascii="Times New Roman" w:hAnsi="Times New Roman" w:cs="Times New Roman"/>
          <w:b/>
          <w:sz w:val="28"/>
          <w:szCs w:val="28"/>
        </w:rPr>
      </w:pPr>
    </w:p>
    <w:p w14:paraId="5F052074" w14:textId="62BAE040" w:rsidR="005D38DE" w:rsidRDefault="005D38DE" w:rsidP="00E4741C">
      <w:pPr>
        <w:tabs>
          <w:tab w:val="left" w:pos="1418"/>
        </w:tabs>
        <w:spacing w:after="0" w:line="360" w:lineRule="auto"/>
        <w:jc w:val="both"/>
        <w:rPr>
          <w:rFonts w:ascii="Times New Roman" w:hAnsi="Times New Roman" w:cs="Times New Roman"/>
          <w:b/>
          <w:sz w:val="28"/>
          <w:szCs w:val="28"/>
        </w:rPr>
      </w:pPr>
    </w:p>
    <w:p w14:paraId="3639D67C" w14:textId="63E627B7" w:rsidR="005D38DE" w:rsidRDefault="005D38DE" w:rsidP="00E4741C">
      <w:pPr>
        <w:tabs>
          <w:tab w:val="left" w:pos="1418"/>
        </w:tabs>
        <w:spacing w:after="0" w:line="360" w:lineRule="auto"/>
        <w:jc w:val="both"/>
        <w:rPr>
          <w:rFonts w:ascii="Times New Roman" w:hAnsi="Times New Roman" w:cs="Times New Roman"/>
          <w:b/>
          <w:sz w:val="28"/>
          <w:szCs w:val="28"/>
        </w:rPr>
      </w:pPr>
    </w:p>
    <w:p w14:paraId="0F8E7B10" w14:textId="6813D7A5" w:rsidR="005D38DE" w:rsidRDefault="005D38DE" w:rsidP="00E4741C">
      <w:pPr>
        <w:tabs>
          <w:tab w:val="left" w:pos="1418"/>
        </w:tabs>
        <w:spacing w:after="0" w:line="360" w:lineRule="auto"/>
        <w:jc w:val="both"/>
        <w:rPr>
          <w:rFonts w:ascii="Times New Roman" w:hAnsi="Times New Roman" w:cs="Times New Roman"/>
          <w:b/>
          <w:sz w:val="28"/>
          <w:szCs w:val="28"/>
        </w:rPr>
      </w:pPr>
    </w:p>
    <w:p w14:paraId="5C44D60B" w14:textId="57D43C8F" w:rsidR="005D38DE" w:rsidRDefault="005D38DE" w:rsidP="00E4741C">
      <w:pPr>
        <w:tabs>
          <w:tab w:val="left" w:pos="1418"/>
        </w:tabs>
        <w:spacing w:after="0" w:line="360" w:lineRule="auto"/>
        <w:jc w:val="both"/>
        <w:rPr>
          <w:rFonts w:ascii="Times New Roman" w:hAnsi="Times New Roman" w:cs="Times New Roman"/>
          <w:b/>
          <w:sz w:val="28"/>
          <w:szCs w:val="28"/>
        </w:rPr>
      </w:pPr>
    </w:p>
    <w:p w14:paraId="04242E9E" w14:textId="7B1D0FC1" w:rsidR="005D38DE" w:rsidRDefault="005D38DE" w:rsidP="00E4741C">
      <w:pPr>
        <w:tabs>
          <w:tab w:val="left" w:pos="1418"/>
        </w:tabs>
        <w:spacing w:after="0" w:line="360" w:lineRule="auto"/>
        <w:jc w:val="both"/>
        <w:rPr>
          <w:rFonts w:ascii="Times New Roman" w:hAnsi="Times New Roman" w:cs="Times New Roman"/>
          <w:b/>
          <w:sz w:val="28"/>
          <w:szCs w:val="28"/>
        </w:rPr>
      </w:pPr>
    </w:p>
    <w:p w14:paraId="24F24D56" w14:textId="6E6553C7" w:rsidR="005D38DE" w:rsidRDefault="005D38DE" w:rsidP="00E4741C">
      <w:pPr>
        <w:tabs>
          <w:tab w:val="left" w:pos="1418"/>
        </w:tabs>
        <w:spacing w:after="0" w:line="360" w:lineRule="auto"/>
        <w:jc w:val="both"/>
        <w:rPr>
          <w:rFonts w:ascii="Times New Roman" w:hAnsi="Times New Roman" w:cs="Times New Roman"/>
          <w:b/>
          <w:sz w:val="28"/>
          <w:szCs w:val="28"/>
        </w:rPr>
      </w:pPr>
    </w:p>
    <w:p w14:paraId="404BF1C7" w14:textId="3C873C21" w:rsidR="005D38DE" w:rsidRDefault="005D38DE" w:rsidP="00E4741C">
      <w:pPr>
        <w:tabs>
          <w:tab w:val="left" w:pos="1418"/>
        </w:tabs>
        <w:spacing w:after="0" w:line="360" w:lineRule="auto"/>
        <w:jc w:val="both"/>
        <w:rPr>
          <w:rFonts w:ascii="Times New Roman" w:hAnsi="Times New Roman" w:cs="Times New Roman"/>
          <w:b/>
          <w:sz w:val="28"/>
          <w:szCs w:val="28"/>
        </w:rPr>
      </w:pPr>
    </w:p>
    <w:p w14:paraId="2B1A99DA" w14:textId="368D0E32" w:rsidR="005D38DE" w:rsidRDefault="005D38DE" w:rsidP="00E4741C">
      <w:pPr>
        <w:tabs>
          <w:tab w:val="left" w:pos="1418"/>
        </w:tabs>
        <w:spacing w:after="0" w:line="360" w:lineRule="auto"/>
        <w:jc w:val="both"/>
        <w:rPr>
          <w:rFonts w:ascii="Times New Roman" w:hAnsi="Times New Roman" w:cs="Times New Roman"/>
          <w:b/>
          <w:sz w:val="28"/>
          <w:szCs w:val="28"/>
        </w:rPr>
      </w:pPr>
    </w:p>
    <w:p w14:paraId="5C667160" w14:textId="61184837" w:rsidR="005D38DE" w:rsidRDefault="005D38DE" w:rsidP="00E4741C">
      <w:pPr>
        <w:tabs>
          <w:tab w:val="left" w:pos="1418"/>
        </w:tabs>
        <w:spacing w:after="0" w:line="360" w:lineRule="auto"/>
        <w:jc w:val="both"/>
        <w:rPr>
          <w:rFonts w:ascii="Times New Roman" w:hAnsi="Times New Roman" w:cs="Times New Roman"/>
          <w:b/>
          <w:sz w:val="28"/>
          <w:szCs w:val="28"/>
        </w:rPr>
      </w:pPr>
    </w:p>
    <w:p w14:paraId="7B9745BC" w14:textId="755B42BE" w:rsidR="005D38DE" w:rsidRDefault="005D38DE" w:rsidP="00E4741C">
      <w:pPr>
        <w:tabs>
          <w:tab w:val="left" w:pos="1418"/>
        </w:tabs>
        <w:spacing w:after="0" w:line="360" w:lineRule="auto"/>
        <w:jc w:val="both"/>
        <w:rPr>
          <w:rFonts w:ascii="Times New Roman" w:hAnsi="Times New Roman" w:cs="Times New Roman"/>
          <w:b/>
          <w:sz w:val="28"/>
          <w:szCs w:val="28"/>
        </w:rPr>
      </w:pPr>
    </w:p>
    <w:p w14:paraId="491C6032" w14:textId="60A32AAA" w:rsidR="005D38DE" w:rsidRDefault="005D38DE" w:rsidP="00E4741C">
      <w:pPr>
        <w:tabs>
          <w:tab w:val="left" w:pos="1418"/>
        </w:tabs>
        <w:spacing w:after="0" w:line="360" w:lineRule="auto"/>
        <w:jc w:val="both"/>
        <w:rPr>
          <w:rFonts w:ascii="Times New Roman" w:hAnsi="Times New Roman" w:cs="Times New Roman"/>
          <w:b/>
          <w:sz w:val="28"/>
          <w:szCs w:val="28"/>
        </w:rPr>
      </w:pPr>
    </w:p>
    <w:p w14:paraId="6EA8A70D" w14:textId="77777777" w:rsidR="005D38DE" w:rsidRDefault="005D38DE" w:rsidP="00E4741C">
      <w:pPr>
        <w:tabs>
          <w:tab w:val="left" w:pos="1418"/>
        </w:tabs>
        <w:spacing w:after="0" w:line="360" w:lineRule="auto"/>
        <w:jc w:val="both"/>
        <w:rPr>
          <w:rFonts w:ascii="Times New Roman" w:hAnsi="Times New Roman" w:cs="Times New Roman"/>
          <w:b/>
          <w:sz w:val="28"/>
          <w:szCs w:val="28"/>
        </w:rPr>
      </w:pPr>
    </w:p>
    <w:p w14:paraId="18EECA96" w14:textId="77777777" w:rsidR="005D38DE" w:rsidRDefault="005D38DE" w:rsidP="00E4741C">
      <w:pPr>
        <w:tabs>
          <w:tab w:val="left" w:pos="1418"/>
        </w:tabs>
        <w:spacing w:after="0" w:line="360" w:lineRule="auto"/>
        <w:jc w:val="both"/>
        <w:rPr>
          <w:rFonts w:ascii="Times New Roman" w:hAnsi="Times New Roman" w:cs="Times New Roman"/>
          <w:b/>
          <w:sz w:val="28"/>
          <w:szCs w:val="28"/>
        </w:rPr>
      </w:pPr>
    </w:p>
    <w:p w14:paraId="224F0ECA" w14:textId="758AEEE4" w:rsidR="00D934E2" w:rsidRPr="00160CE4" w:rsidRDefault="006272DC" w:rsidP="00D934E2">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lastRenderedPageBreak/>
        <w:t xml:space="preserve">Тема 8. </w:t>
      </w:r>
      <w:r w:rsidR="00D934E2" w:rsidRPr="00160CE4">
        <w:rPr>
          <w:rFonts w:ascii="Times New Roman" w:hAnsi="Times New Roman" w:cs="Times New Roman"/>
          <w:b/>
          <w:sz w:val="28"/>
          <w:szCs w:val="28"/>
        </w:rPr>
        <w:t xml:space="preserve">Представление государственными гражданскими служащими сведений о доходах расходах, об имуществе и обязательствах имущественного характера. </w:t>
      </w:r>
    </w:p>
    <w:p w14:paraId="4DF71082"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bCs/>
          <w:sz w:val="28"/>
          <w:szCs w:val="28"/>
        </w:rPr>
        <w:t>Цель представления сведений</w:t>
      </w:r>
      <w:r w:rsidRPr="00D95372">
        <w:rPr>
          <w:rFonts w:ascii="Times New Roman" w:hAnsi="Times New Roman" w:cs="Times New Roman"/>
          <w:sz w:val="28"/>
          <w:szCs w:val="28"/>
        </w:rPr>
        <w:t> — предотвращение коррупции путем контроля за соответствием благосостояния служащего и его семьи занимаемой должности.</w:t>
      </w:r>
    </w:p>
    <w:p w14:paraId="1A411CC0"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bCs/>
          <w:sz w:val="28"/>
          <w:szCs w:val="28"/>
        </w:rPr>
        <w:t>Правовая база</w:t>
      </w:r>
      <w:r w:rsidRPr="00D95372">
        <w:rPr>
          <w:rFonts w:ascii="Times New Roman" w:hAnsi="Times New Roman" w:cs="Times New Roman"/>
          <w:sz w:val="28"/>
          <w:szCs w:val="28"/>
        </w:rPr>
        <w:t> включает:</w:t>
      </w:r>
    </w:p>
    <w:p w14:paraId="4EF8BD34"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Федеральный закон от 25.12.2008 № 273-ФЗ "О противодействии коррупции"</w:t>
      </w:r>
      <w:r w:rsidRPr="00D95372">
        <w:rPr>
          <w:rFonts w:ascii="Times New Roman" w:hAnsi="Times New Roman" w:cs="Times New Roman"/>
          <w:sz w:val="28"/>
          <w:szCs w:val="28"/>
        </w:rPr>
        <w:t>. Статья 8 этого закона устанавливает круг лиц, обязанных представлять сведения.</w:t>
      </w:r>
    </w:p>
    <w:p w14:paraId="377F4A5C"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Федеральный закон от 27.07.2004 № 79-ФЗ "О государственной гражданской службе Российской Федерации"</w:t>
      </w:r>
      <w:r w:rsidRPr="00D95372">
        <w:rPr>
          <w:rFonts w:ascii="Times New Roman" w:hAnsi="Times New Roman" w:cs="Times New Roman"/>
          <w:sz w:val="28"/>
          <w:szCs w:val="28"/>
        </w:rPr>
        <w:t>. Статья 20 данного закона детализирует обязанности именно гражданских служащих.</w:t>
      </w:r>
    </w:p>
    <w:p w14:paraId="2954766D"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Подзаконные акты</w:t>
      </w:r>
      <w:r w:rsidRPr="00D95372">
        <w:rPr>
          <w:rFonts w:ascii="Times New Roman" w:hAnsi="Times New Roman" w:cs="Times New Roman"/>
          <w:sz w:val="28"/>
          <w:szCs w:val="28"/>
        </w:rPr>
        <w:t> (указы Президента РФ, приказы федеральных агентств), которые утверждают конкретные перечни должностей, формы справок и порядок их представления.</w:t>
      </w:r>
    </w:p>
    <w:p w14:paraId="2850069F"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bCs/>
          <w:sz w:val="28"/>
          <w:szCs w:val="28"/>
        </w:rPr>
        <w:t>Кто обязан представлять сведения:</w:t>
      </w:r>
    </w:p>
    <w:p w14:paraId="211ABF21" w14:textId="77777777" w:rsidR="00D934E2" w:rsidRPr="00D95372" w:rsidRDefault="00D934E2" w:rsidP="00D934E2">
      <w:pPr>
        <w:pStyle w:val="a8"/>
        <w:numPr>
          <w:ilvl w:val="0"/>
          <w:numId w:val="10"/>
        </w:numPr>
        <w:tabs>
          <w:tab w:val="left" w:pos="0"/>
        </w:tabs>
        <w:spacing w:after="0" w:line="360" w:lineRule="auto"/>
        <w:jc w:val="both"/>
        <w:rPr>
          <w:rFonts w:ascii="Times New Roman" w:hAnsi="Times New Roman" w:cs="Times New Roman"/>
          <w:sz w:val="28"/>
          <w:szCs w:val="28"/>
        </w:rPr>
      </w:pPr>
      <w:r w:rsidRPr="00D95372">
        <w:rPr>
          <w:rFonts w:ascii="Times New Roman" w:hAnsi="Times New Roman" w:cs="Times New Roman"/>
          <w:bCs/>
          <w:sz w:val="28"/>
          <w:szCs w:val="28"/>
        </w:rPr>
        <w:t>Граждане</w:t>
      </w:r>
      <w:r w:rsidRPr="00D95372">
        <w:rPr>
          <w:rFonts w:ascii="Times New Roman" w:hAnsi="Times New Roman" w:cs="Times New Roman"/>
          <w:sz w:val="28"/>
          <w:szCs w:val="28"/>
        </w:rPr>
        <w:t>, претендующие на замещение должностей гражданской службы.</w:t>
      </w:r>
    </w:p>
    <w:p w14:paraId="1A2325C3" w14:textId="77777777" w:rsidR="00D934E2" w:rsidRPr="00D95372" w:rsidRDefault="00D934E2" w:rsidP="00D934E2">
      <w:pPr>
        <w:pStyle w:val="a8"/>
        <w:numPr>
          <w:ilvl w:val="0"/>
          <w:numId w:val="10"/>
        </w:numPr>
        <w:tabs>
          <w:tab w:val="left" w:pos="0"/>
        </w:tabs>
        <w:spacing w:after="0" w:line="360" w:lineRule="auto"/>
        <w:jc w:val="both"/>
        <w:rPr>
          <w:rFonts w:ascii="Times New Roman" w:hAnsi="Times New Roman" w:cs="Times New Roman"/>
          <w:sz w:val="28"/>
          <w:szCs w:val="28"/>
        </w:rPr>
      </w:pPr>
      <w:r w:rsidRPr="00D95372">
        <w:rPr>
          <w:rFonts w:ascii="Times New Roman" w:hAnsi="Times New Roman" w:cs="Times New Roman"/>
          <w:bCs/>
          <w:sz w:val="28"/>
          <w:szCs w:val="28"/>
        </w:rPr>
        <w:t>Действующие гражданские служащие</w:t>
      </w:r>
      <w:r w:rsidRPr="00D95372">
        <w:rPr>
          <w:rFonts w:ascii="Times New Roman" w:hAnsi="Times New Roman" w:cs="Times New Roman"/>
          <w:sz w:val="28"/>
          <w:szCs w:val="28"/>
        </w:rPr>
        <w:t>, замещающие должности, включенные в специальные перечни. Как правило, к ним относятся должности высшей группы, а также должности, связанные с коррупционными рисками (осуществление контрольных функций, распределение бюджетных средств, управление имуществом и т.д.).</w:t>
      </w:r>
    </w:p>
    <w:p w14:paraId="516C7C56" w14:textId="77777777" w:rsidR="00D934E2" w:rsidRPr="00D95372" w:rsidRDefault="00D934E2" w:rsidP="00D934E2">
      <w:pPr>
        <w:pStyle w:val="a8"/>
        <w:numPr>
          <w:ilvl w:val="0"/>
          <w:numId w:val="10"/>
        </w:numPr>
        <w:tabs>
          <w:tab w:val="left" w:pos="0"/>
        </w:tabs>
        <w:spacing w:after="0" w:line="360" w:lineRule="auto"/>
        <w:jc w:val="both"/>
        <w:rPr>
          <w:rFonts w:ascii="Times New Roman" w:hAnsi="Times New Roman" w:cs="Times New Roman"/>
          <w:sz w:val="28"/>
          <w:szCs w:val="28"/>
        </w:rPr>
      </w:pPr>
      <w:r w:rsidRPr="00D95372">
        <w:rPr>
          <w:rFonts w:ascii="Times New Roman" w:hAnsi="Times New Roman" w:cs="Times New Roman"/>
          <w:bCs/>
          <w:sz w:val="28"/>
          <w:szCs w:val="28"/>
        </w:rPr>
        <w:t>Служащие и граждане, претендующие на включение в федеральный кадровый резерв</w:t>
      </w:r>
      <w:r w:rsidRPr="00D95372">
        <w:rPr>
          <w:rFonts w:ascii="Times New Roman" w:hAnsi="Times New Roman" w:cs="Times New Roman"/>
          <w:sz w:val="28"/>
          <w:szCs w:val="28"/>
        </w:rPr>
        <w:t>.</w:t>
      </w:r>
    </w:p>
    <w:p w14:paraId="49EAC88E"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bCs/>
          <w:sz w:val="28"/>
          <w:szCs w:val="28"/>
        </w:rPr>
        <w:t>Члены семьи</w:t>
      </w:r>
      <w:r w:rsidRPr="00D95372">
        <w:rPr>
          <w:rFonts w:ascii="Times New Roman" w:hAnsi="Times New Roman" w:cs="Times New Roman"/>
          <w:sz w:val="28"/>
          <w:szCs w:val="28"/>
        </w:rPr>
        <w:t>, в отношении которых представляются сведения — это </w:t>
      </w:r>
      <w:r w:rsidRPr="00D95372">
        <w:rPr>
          <w:rFonts w:ascii="Times New Roman" w:hAnsi="Times New Roman" w:cs="Times New Roman"/>
          <w:bCs/>
          <w:sz w:val="28"/>
          <w:szCs w:val="28"/>
        </w:rPr>
        <w:t>супруг(а) и несовершеннолетние дети</w:t>
      </w:r>
      <w:r w:rsidRPr="00D95372">
        <w:rPr>
          <w:rFonts w:ascii="Times New Roman" w:hAnsi="Times New Roman" w:cs="Times New Roman"/>
          <w:sz w:val="28"/>
          <w:szCs w:val="28"/>
        </w:rPr>
        <w:t>.</w:t>
      </w:r>
    </w:p>
    <w:p w14:paraId="4F1CDD35"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bCs/>
          <w:sz w:val="28"/>
          <w:szCs w:val="28"/>
        </w:rPr>
        <w:t>Сроки и порядок представления сведений</w:t>
      </w:r>
    </w:p>
    <w:p w14:paraId="215F0A21"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lastRenderedPageBreak/>
        <w:t xml:space="preserve">- </w:t>
      </w:r>
      <w:r w:rsidRPr="00D95372">
        <w:rPr>
          <w:rFonts w:ascii="Times New Roman" w:hAnsi="Times New Roman" w:cs="Times New Roman"/>
          <w:bCs/>
          <w:sz w:val="28"/>
          <w:szCs w:val="28"/>
        </w:rPr>
        <w:t>При поступлении на службу</w:t>
      </w:r>
      <w:r w:rsidRPr="00D95372">
        <w:rPr>
          <w:rFonts w:ascii="Times New Roman" w:hAnsi="Times New Roman" w:cs="Times New Roman"/>
          <w:sz w:val="28"/>
          <w:szCs w:val="28"/>
        </w:rPr>
        <w:t>: Гражданин представляет сведения при подаче документов для замещения должности.</w:t>
      </w:r>
    </w:p>
    <w:p w14:paraId="56145F97"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Ежегодно</w:t>
      </w:r>
      <w:r w:rsidRPr="00D95372">
        <w:rPr>
          <w:rFonts w:ascii="Times New Roman" w:hAnsi="Times New Roman" w:cs="Times New Roman"/>
          <w:sz w:val="28"/>
          <w:szCs w:val="28"/>
        </w:rPr>
        <w:t>: Действующий служащий представляет сведения не позднее 30 апреля года, следующего за отчетным.</w:t>
      </w:r>
    </w:p>
    <w:p w14:paraId="66A40842"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При включении в кадровый резерв</w:t>
      </w:r>
      <w:r w:rsidRPr="00D95372">
        <w:rPr>
          <w:rFonts w:ascii="Times New Roman" w:hAnsi="Times New Roman" w:cs="Times New Roman"/>
          <w:sz w:val="28"/>
          <w:szCs w:val="28"/>
        </w:rPr>
        <w:t>: Сведения представляются в порядке, устанавливаемом Президентом РФ, при рассмотрении вопроса о включении в резерв.</w:t>
      </w:r>
    </w:p>
    <w:p w14:paraId="3DDDB51A"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Сведения представляются по утвержденной форме справки с использованием специального программного обеспечения "Справки БК".</w:t>
      </w:r>
    </w:p>
    <w:p w14:paraId="7D797A36" w14:textId="77777777" w:rsidR="00D934E2" w:rsidRPr="00D95372" w:rsidRDefault="00D934E2" w:rsidP="00D934E2">
      <w:pPr>
        <w:tabs>
          <w:tab w:val="left" w:pos="0"/>
        </w:tabs>
        <w:spacing w:after="0" w:line="360" w:lineRule="auto"/>
        <w:ind w:firstLine="709"/>
        <w:jc w:val="both"/>
        <w:rPr>
          <w:rFonts w:ascii="Times New Roman" w:hAnsi="Times New Roman" w:cs="Times New Roman"/>
          <w:bCs/>
          <w:sz w:val="28"/>
          <w:szCs w:val="28"/>
        </w:rPr>
      </w:pPr>
      <w:r w:rsidRPr="00D95372">
        <w:rPr>
          <w:rFonts w:ascii="Times New Roman" w:hAnsi="Times New Roman" w:cs="Times New Roman"/>
          <w:bCs/>
          <w:sz w:val="28"/>
          <w:szCs w:val="28"/>
        </w:rPr>
        <w:t>Типичные ошибки при заполнении справок (на основе Обзора Минфина России)</w:t>
      </w:r>
      <w:r>
        <w:rPr>
          <w:rFonts w:ascii="Times New Roman" w:hAnsi="Times New Roman" w:cs="Times New Roman"/>
          <w:bCs/>
          <w:sz w:val="28"/>
          <w:szCs w:val="28"/>
        </w:rPr>
        <w:t>.</w:t>
      </w:r>
    </w:p>
    <w:p w14:paraId="38526CAB"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Министерство финансов РФ на основе анализа практики регуляр</w:t>
      </w:r>
      <w:r>
        <w:rPr>
          <w:rFonts w:ascii="Times New Roman" w:hAnsi="Times New Roman" w:cs="Times New Roman"/>
          <w:sz w:val="28"/>
          <w:szCs w:val="28"/>
        </w:rPr>
        <w:t>но</w:t>
      </w:r>
      <w:r w:rsidRPr="00D95372">
        <w:rPr>
          <w:rFonts w:ascii="Times New Roman" w:hAnsi="Times New Roman" w:cs="Times New Roman"/>
          <w:sz w:val="28"/>
          <w:szCs w:val="28"/>
        </w:rPr>
        <w:t xml:space="preserve"> готовит обзоры типичных ошибок. Ознакомление с ними позволяет избежать формальных нарушений.</w:t>
      </w:r>
    </w:p>
    <w:p w14:paraId="4D1FAA1F"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bCs/>
          <w:sz w:val="28"/>
          <w:szCs w:val="28"/>
        </w:rPr>
        <w:t>Титульный лист</w:t>
      </w:r>
      <w:r w:rsidRPr="00D95372">
        <w:rPr>
          <w:rFonts w:ascii="Times New Roman" w:hAnsi="Times New Roman" w:cs="Times New Roman"/>
          <w:sz w:val="28"/>
          <w:szCs w:val="28"/>
        </w:rPr>
        <w:t>:</w:t>
      </w:r>
    </w:p>
    <w:p w14:paraId="52CE4479"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Ошибка</w:t>
      </w:r>
      <w:r w:rsidRPr="00D95372">
        <w:rPr>
          <w:rFonts w:ascii="Times New Roman" w:hAnsi="Times New Roman" w:cs="Times New Roman"/>
          <w:sz w:val="28"/>
          <w:szCs w:val="28"/>
        </w:rPr>
        <w:t>: Указание неактуальных персональных данных (ФИО, реквизиты паспорта, СНИЛС) своих и членов семьи; неверное наименование госоргана-получателя справки.</w:t>
      </w:r>
    </w:p>
    <w:p w14:paraId="4E25AE4C"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Правильно</w:t>
      </w:r>
      <w:r w:rsidRPr="00D95372">
        <w:rPr>
          <w:rFonts w:ascii="Times New Roman" w:hAnsi="Times New Roman" w:cs="Times New Roman"/>
          <w:sz w:val="28"/>
          <w:szCs w:val="28"/>
        </w:rPr>
        <w:t>: Все данные указываются в именительном падеже строго по документам, действующим на дату представления справки. Наименование подразделения своего органа власти необходимо уточнять.</w:t>
      </w:r>
    </w:p>
    <w:p w14:paraId="169C795F"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bCs/>
          <w:sz w:val="28"/>
          <w:szCs w:val="28"/>
        </w:rPr>
        <w:t>Раздел о доходах</w:t>
      </w:r>
      <w:r w:rsidRPr="00D95372">
        <w:rPr>
          <w:rFonts w:ascii="Times New Roman" w:hAnsi="Times New Roman" w:cs="Times New Roman"/>
          <w:sz w:val="28"/>
          <w:szCs w:val="28"/>
        </w:rPr>
        <w:t>:</w:t>
      </w:r>
    </w:p>
    <w:p w14:paraId="0BE8EA3C"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Ошибка</w:t>
      </w:r>
      <w:r w:rsidRPr="00D95372">
        <w:rPr>
          <w:rFonts w:ascii="Times New Roman" w:hAnsi="Times New Roman" w:cs="Times New Roman"/>
          <w:sz w:val="28"/>
          <w:szCs w:val="28"/>
        </w:rPr>
        <w:t>: Суммирование доходов, полученных от разных работодателей в одном отчетном периоде, в одну графу; указание дохода за вычетом НДФЛ.</w:t>
      </w:r>
    </w:p>
    <w:p w14:paraId="016EC689"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Правильно</w:t>
      </w:r>
      <w:r w:rsidRPr="00D95372">
        <w:rPr>
          <w:rFonts w:ascii="Times New Roman" w:hAnsi="Times New Roman" w:cs="Times New Roman"/>
          <w:sz w:val="28"/>
          <w:szCs w:val="28"/>
        </w:rPr>
        <w:t>: Доход по каждому месту работы указывается отдельно. В справке отражается полная сумма начисленного дохода до вычета налогов.</w:t>
      </w:r>
    </w:p>
    <w:p w14:paraId="11C314DE"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bCs/>
          <w:sz w:val="28"/>
          <w:szCs w:val="28"/>
        </w:rPr>
        <w:t>Сведения об имуществе</w:t>
      </w:r>
      <w:r w:rsidRPr="00D95372">
        <w:rPr>
          <w:rFonts w:ascii="Times New Roman" w:hAnsi="Times New Roman" w:cs="Times New Roman"/>
          <w:sz w:val="28"/>
          <w:szCs w:val="28"/>
        </w:rPr>
        <w:t>:</w:t>
      </w:r>
    </w:p>
    <w:p w14:paraId="04044ABE"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Ошибка</w:t>
      </w:r>
      <w:r w:rsidRPr="00D95372">
        <w:rPr>
          <w:rFonts w:ascii="Times New Roman" w:hAnsi="Times New Roman" w:cs="Times New Roman"/>
          <w:sz w:val="28"/>
          <w:szCs w:val="28"/>
        </w:rPr>
        <w:t>: Неуказание адресов регистрации и фактического проживания; неправильное указание должности супруга или места учебы ребенка.</w:t>
      </w:r>
    </w:p>
    <w:p w14:paraId="33B3FB95"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lastRenderedPageBreak/>
        <w:t xml:space="preserve">- </w:t>
      </w:r>
      <w:r w:rsidRPr="00D95372">
        <w:rPr>
          <w:rFonts w:ascii="Times New Roman" w:hAnsi="Times New Roman" w:cs="Times New Roman"/>
          <w:bCs/>
          <w:sz w:val="28"/>
          <w:szCs w:val="28"/>
        </w:rPr>
        <w:t>Правильно</w:t>
      </w:r>
      <w:r w:rsidRPr="00D95372">
        <w:rPr>
          <w:rFonts w:ascii="Times New Roman" w:hAnsi="Times New Roman" w:cs="Times New Roman"/>
          <w:sz w:val="28"/>
          <w:szCs w:val="28"/>
        </w:rPr>
        <w:t>: Указываются все адреса, даже если служащий или член его семьи зарегистрирован по одному адресу, а фактически проживает по-другому. Данные о работе и учебе должны быть актуальными на отчетную дату.</w:t>
      </w:r>
    </w:p>
    <w:p w14:paraId="1AC746D4"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bCs/>
          <w:sz w:val="28"/>
          <w:szCs w:val="28"/>
        </w:rPr>
        <w:t>Правовой статус сведений и ограничения их использования</w:t>
      </w:r>
    </w:p>
    <w:p w14:paraId="69F4FDFB"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Представляемые сведения носят </w:t>
      </w:r>
      <w:r w:rsidRPr="00D95372">
        <w:rPr>
          <w:rFonts w:ascii="Times New Roman" w:hAnsi="Times New Roman" w:cs="Times New Roman"/>
          <w:bCs/>
          <w:sz w:val="28"/>
          <w:szCs w:val="28"/>
        </w:rPr>
        <w:t>конфиденциальный характер</w:t>
      </w:r>
      <w:r w:rsidRPr="00D95372">
        <w:rPr>
          <w:rFonts w:ascii="Times New Roman" w:hAnsi="Times New Roman" w:cs="Times New Roman"/>
          <w:sz w:val="28"/>
          <w:szCs w:val="28"/>
        </w:rPr>
        <w:t> (если не отнесены к гостайне). Их использование строго ограничено целями противодействия коррупции.</w:t>
      </w:r>
    </w:p>
    <w:p w14:paraId="76C068E6"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bCs/>
          <w:sz w:val="28"/>
          <w:szCs w:val="28"/>
        </w:rPr>
        <w:t>ЗАПРЕЩАЕТСЯ</w:t>
      </w:r>
      <w:r w:rsidRPr="00D95372">
        <w:rPr>
          <w:rFonts w:ascii="Times New Roman" w:hAnsi="Times New Roman" w:cs="Times New Roman"/>
          <w:sz w:val="28"/>
          <w:szCs w:val="28"/>
        </w:rPr>
        <w:t> использовать эти сведения для:</w:t>
      </w:r>
    </w:p>
    <w:p w14:paraId="4E85387D"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Установления или определения </w:t>
      </w:r>
      <w:r w:rsidRPr="00D95372">
        <w:rPr>
          <w:rFonts w:ascii="Times New Roman" w:hAnsi="Times New Roman" w:cs="Times New Roman"/>
          <w:bCs/>
          <w:sz w:val="28"/>
          <w:szCs w:val="28"/>
        </w:rPr>
        <w:t>платежеспособности</w:t>
      </w:r>
      <w:r w:rsidRPr="00D95372">
        <w:rPr>
          <w:rFonts w:ascii="Times New Roman" w:hAnsi="Times New Roman" w:cs="Times New Roman"/>
          <w:sz w:val="28"/>
          <w:szCs w:val="28"/>
        </w:rPr>
        <w:t> служащего или членов его семьи.</w:t>
      </w:r>
    </w:p>
    <w:p w14:paraId="67D4F3D7"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Сбора </w:t>
      </w:r>
      <w:r w:rsidRPr="00D95372">
        <w:rPr>
          <w:rFonts w:ascii="Times New Roman" w:hAnsi="Times New Roman" w:cs="Times New Roman"/>
          <w:bCs/>
          <w:sz w:val="28"/>
          <w:szCs w:val="28"/>
        </w:rPr>
        <w:t>пожертвований или взносов</w:t>
      </w:r>
      <w:r w:rsidRPr="00D95372">
        <w:rPr>
          <w:rFonts w:ascii="Times New Roman" w:hAnsi="Times New Roman" w:cs="Times New Roman"/>
          <w:sz w:val="28"/>
          <w:szCs w:val="28"/>
        </w:rPr>
        <w:t> в любые фонды или в пользу физических лиц.</w:t>
      </w:r>
    </w:p>
    <w:p w14:paraId="6F9B768A"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Любых иных целей, не предусмотренных федеральным законодательством.</w:t>
      </w:r>
    </w:p>
    <w:p w14:paraId="3A1F7A81"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За </w:t>
      </w:r>
      <w:r w:rsidRPr="00D95372">
        <w:rPr>
          <w:rFonts w:ascii="Times New Roman" w:hAnsi="Times New Roman" w:cs="Times New Roman"/>
          <w:bCs/>
          <w:sz w:val="28"/>
          <w:szCs w:val="28"/>
        </w:rPr>
        <w:t>разглашение</w:t>
      </w:r>
      <w:r w:rsidRPr="00D95372">
        <w:rPr>
          <w:rFonts w:ascii="Times New Roman" w:hAnsi="Times New Roman" w:cs="Times New Roman"/>
          <w:sz w:val="28"/>
          <w:szCs w:val="28"/>
        </w:rPr>
        <w:t> или </w:t>
      </w:r>
      <w:r w:rsidRPr="00D95372">
        <w:rPr>
          <w:rFonts w:ascii="Times New Roman" w:hAnsi="Times New Roman" w:cs="Times New Roman"/>
          <w:bCs/>
          <w:sz w:val="28"/>
          <w:szCs w:val="28"/>
        </w:rPr>
        <w:t>незаконное использование</w:t>
      </w:r>
      <w:r w:rsidRPr="00D95372">
        <w:rPr>
          <w:rFonts w:ascii="Times New Roman" w:hAnsi="Times New Roman" w:cs="Times New Roman"/>
          <w:sz w:val="28"/>
          <w:szCs w:val="28"/>
        </w:rPr>
        <w:t> этих сведений установлена ответственность, вплоть до увольнения.</w:t>
      </w:r>
    </w:p>
    <w:p w14:paraId="64AB6FC4" w14:textId="77777777" w:rsidR="00D934E2" w:rsidRPr="00D95372" w:rsidRDefault="00D934E2" w:rsidP="00D934E2">
      <w:pPr>
        <w:tabs>
          <w:tab w:val="left" w:pos="0"/>
        </w:tabs>
        <w:spacing w:after="0" w:line="360" w:lineRule="auto"/>
        <w:ind w:firstLine="709"/>
        <w:jc w:val="both"/>
        <w:rPr>
          <w:rFonts w:ascii="Times New Roman" w:hAnsi="Times New Roman" w:cs="Times New Roman"/>
          <w:bCs/>
          <w:sz w:val="28"/>
          <w:szCs w:val="28"/>
        </w:rPr>
      </w:pPr>
      <w:r w:rsidRPr="00D95372">
        <w:rPr>
          <w:rFonts w:ascii="Times New Roman" w:hAnsi="Times New Roman" w:cs="Times New Roman"/>
          <w:bCs/>
          <w:sz w:val="28"/>
          <w:szCs w:val="28"/>
        </w:rPr>
        <w:t>Ответственность за нарушения</w:t>
      </w:r>
    </w:p>
    <w:p w14:paraId="1FEBA84B"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Неисполнение обязанности по представлению сведений является серьезным правонарушением:</w:t>
      </w:r>
    </w:p>
    <w:p w14:paraId="2EA402EA"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Непредставление</w:t>
      </w:r>
      <w:r w:rsidRPr="00D95372">
        <w:rPr>
          <w:rFonts w:ascii="Times New Roman" w:hAnsi="Times New Roman" w:cs="Times New Roman"/>
          <w:sz w:val="28"/>
          <w:szCs w:val="28"/>
        </w:rPr>
        <w:t> сведений или представление </w:t>
      </w:r>
      <w:r w:rsidRPr="00D95372">
        <w:rPr>
          <w:rFonts w:ascii="Times New Roman" w:hAnsi="Times New Roman" w:cs="Times New Roman"/>
          <w:bCs/>
          <w:sz w:val="28"/>
          <w:szCs w:val="28"/>
        </w:rPr>
        <w:t>заведомо неполных</w:t>
      </w:r>
      <w:r w:rsidRPr="00D95372">
        <w:rPr>
          <w:rFonts w:ascii="Times New Roman" w:hAnsi="Times New Roman" w:cs="Times New Roman"/>
          <w:sz w:val="28"/>
          <w:szCs w:val="28"/>
        </w:rPr>
        <w:t> сведений влечет увольнение с гражданской службы.</w:t>
      </w:r>
    </w:p>
    <w:p w14:paraId="6510914A"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Представление заведомо недостоверных</w:t>
      </w:r>
      <w:r w:rsidRPr="00D95372">
        <w:rPr>
          <w:rFonts w:ascii="Times New Roman" w:hAnsi="Times New Roman" w:cs="Times New Roman"/>
          <w:sz w:val="28"/>
          <w:szCs w:val="28"/>
        </w:rPr>
        <w:t> сведений также является основанием для увольнения.</w:t>
      </w:r>
    </w:p>
    <w:p w14:paraId="47A2AC42"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Достоверность представленных сведений проверяется в порядке, установленном Федеральным законом "О противодействии коррупции".</w:t>
      </w:r>
    </w:p>
    <w:p w14:paraId="7E5736EA"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Таким образом, система представления сведений об имуществе и доходах является:</w:t>
      </w:r>
    </w:p>
    <w:p w14:paraId="72E29F8C" w14:textId="77777777" w:rsidR="00D934E2" w:rsidRPr="00D95372" w:rsidRDefault="00D934E2" w:rsidP="00D934E2">
      <w:pPr>
        <w:numPr>
          <w:ilvl w:val="0"/>
          <w:numId w:val="11"/>
        </w:numPr>
        <w:tabs>
          <w:tab w:val="clear" w:pos="720"/>
          <w:tab w:val="num" w:pos="0"/>
          <w:tab w:val="left" w:pos="993"/>
        </w:tabs>
        <w:spacing w:after="0" w:line="360" w:lineRule="auto"/>
        <w:ind w:left="0" w:firstLine="709"/>
        <w:jc w:val="both"/>
        <w:rPr>
          <w:rFonts w:ascii="Times New Roman" w:hAnsi="Times New Roman" w:cs="Times New Roman"/>
          <w:sz w:val="28"/>
          <w:szCs w:val="28"/>
        </w:rPr>
      </w:pPr>
      <w:r w:rsidRPr="00D95372">
        <w:rPr>
          <w:rFonts w:ascii="Times New Roman" w:hAnsi="Times New Roman" w:cs="Times New Roman"/>
          <w:bCs/>
          <w:sz w:val="28"/>
          <w:szCs w:val="28"/>
        </w:rPr>
        <w:t>Обязательной</w:t>
      </w:r>
      <w:r w:rsidRPr="00D95372">
        <w:rPr>
          <w:rFonts w:ascii="Times New Roman" w:hAnsi="Times New Roman" w:cs="Times New Roman"/>
          <w:sz w:val="28"/>
          <w:szCs w:val="28"/>
        </w:rPr>
        <w:t> для широкого круга служащих и кандидатов на должности.</w:t>
      </w:r>
    </w:p>
    <w:p w14:paraId="7B0FB777" w14:textId="77777777" w:rsidR="00D934E2" w:rsidRPr="00D95372" w:rsidRDefault="00D934E2" w:rsidP="00D934E2">
      <w:pPr>
        <w:numPr>
          <w:ilvl w:val="0"/>
          <w:numId w:val="11"/>
        </w:numPr>
        <w:tabs>
          <w:tab w:val="clear" w:pos="720"/>
          <w:tab w:val="num" w:pos="0"/>
          <w:tab w:val="left" w:pos="993"/>
        </w:tabs>
        <w:spacing w:after="0" w:line="360" w:lineRule="auto"/>
        <w:ind w:left="0" w:firstLine="709"/>
        <w:jc w:val="both"/>
        <w:rPr>
          <w:rFonts w:ascii="Times New Roman" w:hAnsi="Times New Roman" w:cs="Times New Roman"/>
          <w:sz w:val="28"/>
          <w:szCs w:val="28"/>
        </w:rPr>
      </w:pPr>
      <w:r w:rsidRPr="00D95372">
        <w:rPr>
          <w:rFonts w:ascii="Times New Roman" w:hAnsi="Times New Roman" w:cs="Times New Roman"/>
          <w:bCs/>
          <w:sz w:val="28"/>
          <w:szCs w:val="28"/>
        </w:rPr>
        <w:lastRenderedPageBreak/>
        <w:t>Строго регламентированной</w:t>
      </w:r>
      <w:r w:rsidRPr="00D95372">
        <w:rPr>
          <w:rFonts w:ascii="Times New Roman" w:hAnsi="Times New Roman" w:cs="Times New Roman"/>
          <w:sz w:val="28"/>
          <w:szCs w:val="28"/>
        </w:rPr>
        <w:t> как по форме, так и по срокам.</w:t>
      </w:r>
    </w:p>
    <w:p w14:paraId="24FE48F1" w14:textId="77777777" w:rsidR="00D934E2" w:rsidRPr="00D95372" w:rsidRDefault="00D934E2" w:rsidP="00D934E2">
      <w:pPr>
        <w:numPr>
          <w:ilvl w:val="0"/>
          <w:numId w:val="11"/>
        </w:numPr>
        <w:tabs>
          <w:tab w:val="clear" w:pos="720"/>
          <w:tab w:val="num" w:pos="0"/>
          <w:tab w:val="left" w:pos="993"/>
        </w:tabs>
        <w:spacing w:after="0" w:line="360" w:lineRule="auto"/>
        <w:ind w:left="0" w:firstLine="709"/>
        <w:jc w:val="both"/>
        <w:rPr>
          <w:rFonts w:ascii="Times New Roman" w:hAnsi="Times New Roman" w:cs="Times New Roman"/>
          <w:sz w:val="28"/>
          <w:szCs w:val="28"/>
        </w:rPr>
      </w:pPr>
      <w:r w:rsidRPr="00D95372">
        <w:rPr>
          <w:rFonts w:ascii="Times New Roman" w:hAnsi="Times New Roman" w:cs="Times New Roman"/>
          <w:bCs/>
          <w:sz w:val="28"/>
          <w:szCs w:val="28"/>
        </w:rPr>
        <w:t>Обеспеченной механизмом проверки</w:t>
      </w:r>
      <w:r w:rsidRPr="00D95372">
        <w:rPr>
          <w:rFonts w:ascii="Times New Roman" w:hAnsi="Times New Roman" w:cs="Times New Roman"/>
          <w:sz w:val="28"/>
          <w:szCs w:val="28"/>
        </w:rPr>
        <w:t> и строгой ответственности за нарушения.</w:t>
      </w:r>
    </w:p>
    <w:p w14:paraId="4A411101" w14:textId="77777777" w:rsidR="00D934E2" w:rsidRPr="00D95372" w:rsidRDefault="00D934E2" w:rsidP="00D934E2">
      <w:pPr>
        <w:numPr>
          <w:ilvl w:val="0"/>
          <w:numId w:val="11"/>
        </w:numPr>
        <w:tabs>
          <w:tab w:val="clear" w:pos="720"/>
          <w:tab w:val="num" w:pos="0"/>
          <w:tab w:val="left" w:pos="993"/>
        </w:tabs>
        <w:spacing w:after="0" w:line="360" w:lineRule="auto"/>
        <w:ind w:left="0" w:firstLine="709"/>
        <w:jc w:val="both"/>
        <w:rPr>
          <w:rFonts w:ascii="Times New Roman" w:hAnsi="Times New Roman" w:cs="Times New Roman"/>
          <w:sz w:val="28"/>
          <w:szCs w:val="28"/>
        </w:rPr>
      </w:pPr>
      <w:r w:rsidRPr="00D95372">
        <w:rPr>
          <w:rFonts w:ascii="Times New Roman" w:hAnsi="Times New Roman" w:cs="Times New Roman"/>
          <w:bCs/>
          <w:sz w:val="28"/>
          <w:szCs w:val="28"/>
        </w:rPr>
        <w:t>Защищенной</w:t>
      </w:r>
      <w:r w:rsidRPr="00D95372">
        <w:rPr>
          <w:rFonts w:ascii="Times New Roman" w:hAnsi="Times New Roman" w:cs="Times New Roman"/>
          <w:sz w:val="28"/>
          <w:szCs w:val="28"/>
        </w:rPr>
        <w:t xml:space="preserve"> от </w:t>
      </w:r>
      <w:r>
        <w:rPr>
          <w:rFonts w:ascii="Times New Roman" w:hAnsi="Times New Roman" w:cs="Times New Roman"/>
          <w:sz w:val="28"/>
          <w:szCs w:val="28"/>
        </w:rPr>
        <w:t>злоупотребления</w:t>
      </w:r>
      <w:r w:rsidRPr="00D95372">
        <w:rPr>
          <w:rFonts w:ascii="Times New Roman" w:hAnsi="Times New Roman" w:cs="Times New Roman"/>
          <w:sz w:val="28"/>
          <w:szCs w:val="28"/>
        </w:rPr>
        <w:t>, так как сведения конфиденциальны.</w:t>
      </w:r>
    </w:p>
    <w:p w14:paraId="3D3629D5"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Эта система — не формальность, а реальный инструмент поддержания доверия к государственной службе и один из краеугольных камней антикоррупционной политики государства.</w:t>
      </w:r>
    </w:p>
    <w:p w14:paraId="61EF9B61" w14:textId="77777777" w:rsidR="00D934E2" w:rsidRPr="00D95372" w:rsidRDefault="00D934E2" w:rsidP="00D934E2">
      <w:pPr>
        <w:tabs>
          <w:tab w:val="left" w:pos="0"/>
        </w:tabs>
        <w:spacing w:after="0" w:line="360" w:lineRule="auto"/>
        <w:ind w:firstLine="709"/>
        <w:jc w:val="both"/>
        <w:rPr>
          <w:rFonts w:ascii="Times New Roman" w:hAnsi="Times New Roman" w:cs="Times New Roman"/>
          <w:bCs/>
          <w:sz w:val="28"/>
          <w:szCs w:val="28"/>
        </w:rPr>
      </w:pPr>
      <w:r w:rsidRPr="00D95372">
        <w:rPr>
          <w:rFonts w:ascii="Times New Roman" w:hAnsi="Times New Roman" w:cs="Times New Roman"/>
          <w:bCs/>
          <w:sz w:val="28"/>
          <w:szCs w:val="28"/>
        </w:rPr>
        <w:t>Представление сведений о доходах, расходах, об имуществе и обязательствах имущественного характера</w:t>
      </w:r>
    </w:p>
    <w:p w14:paraId="4028D19F"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Этот механизм является краеугольным камнем в системе профилактики коррупции, позволяя контролировать соответствие благосостояния служащего и его семьи занимаемой должности.</w:t>
      </w:r>
    </w:p>
    <w:p w14:paraId="78FEA47D" w14:textId="77777777" w:rsidR="00D934E2" w:rsidRPr="00D95372" w:rsidRDefault="00D934E2" w:rsidP="00D934E2">
      <w:pPr>
        <w:tabs>
          <w:tab w:val="left" w:pos="0"/>
        </w:tabs>
        <w:spacing w:after="0" w:line="360" w:lineRule="auto"/>
        <w:ind w:firstLine="709"/>
        <w:jc w:val="both"/>
        <w:rPr>
          <w:rFonts w:ascii="Times New Roman" w:hAnsi="Times New Roman" w:cs="Times New Roman"/>
          <w:bCs/>
          <w:sz w:val="28"/>
          <w:szCs w:val="28"/>
        </w:rPr>
      </w:pPr>
      <w:r w:rsidRPr="00D95372">
        <w:rPr>
          <w:rFonts w:ascii="Times New Roman" w:hAnsi="Times New Roman" w:cs="Times New Roman"/>
          <w:bCs/>
          <w:sz w:val="28"/>
          <w:szCs w:val="28"/>
        </w:rPr>
        <w:t>Кто обязан представлять сведения</w:t>
      </w:r>
    </w:p>
    <w:p w14:paraId="5BF9468B"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Согласно статье 8 Федерального закона № 273-ФЗ "О противодействии коррупции", обязанность представлять сведения распространяется на широкий круг лиц:</w:t>
      </w:r>
    </w:p>
    <w:p w14:paraId="05143B82"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Граждане</w:t>
      </w:r>
      <w:r w:rsidRPr="00D95372">
        <w:rPr>
          <w:rFonts w:ascii="Times New Roman" w:hAnsi="Times New Roman" w:cs="Times New Roman"/>
          <w:sz w:val="28"/>
          <w:szCs w:val="28"/>
        </w:rPr>
        <w:t>, претендующие на замещение должностей государственной или муниципальной службы.</w:t>
      </w:r>
    </w:p>
    <w:p w14:paraId="743BAB1D"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Действующие государственные и муниципальные служащие</w:t>
      </w:r>
      <w:r w:rsidRPr="00D95372">
        <w:rPr>
          <w:rFonts w:ascii="Times New Roman" w:hAnsi="Times New Roman" w:cs="Times New Roman"/>
          <w:sz w:val="28"/>
          <w:szCs w:val="28"/>
        </w:rPr>
        <w:t>, замещающие должности, включенные в установленные перечни.</w:t>
      </w:r>
    </w:p>
    <w:p w14:paraId="30205CEA"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Граждане, претендующие на включение в федеральный кадровый резерв</w:t>
      </w:r>
      <w:r w:rsidRPr="00D95372">
        <w:rPr>
          <w:rFonts w:ascii="Times New Roman" w:hAnsi="Times New Roman" w:cs="Times New Roman"/>
          <w:sz w:val="28"/>
          <w:szCs w:val="28"/>
        </w:rPr>
        <w:t>.</w:t>
      </w:r>
    </w:p>
    <w:p w14:paraId="64994DB4"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Руководители государственных и муниципальных учреждений, а также работники госкорпораций, Пенсионного фонда РФ и иных организаций, созданных на основании федеральных законов.</w:t>
      </w:r>
    </w:p>
    <w:p w14:paraId="6846E448"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Сведения предоставляются не только о себе, но и о </w:t>
      </w:r>
      <w:r w:rsidRPr="00D95372">
        <w:rPr>
          <w:rFonts w:ascii="Times New Roman" w:hAnsi="Times New Roman" w:cs="Times New Roman"/>
          <w:bCs/>
          <w:sz w:val="28"/>
          <w:szCs w:val="28"/>
        </w:rPr>
        <w:t>супруге (супруге) и несовершеннолетних детях</w:t>
      </w:r>
      <w:r w:rsidRPr="00D95372">
        <w:rPr>
          <w:rFonts w:ascii="Times New Roman" w:hAnsi="Times New Roman" w:cs="Times New Roman"/>
          <w:sz w:val="28"/>
          <w:szCs w:val="28"/>
        </w:rPr>
        <w:t>.</w:t>
      </w:r>
    </w:p>
    <w:p w14:paraId="02B07B99" w14:textId="77777777" w:rsidR="00D934E2" w:rsidRPr="00D95372" w:rsidRDefault="00D934E2" w:rsidP="00D934E2">
      <w:pPr>
        <w:tabs>
          <w:tab w:val="left" w:pos="0"/>
        </w:tabs>
        <w:spacing w:after="0" w:line="360" w:lineRule="auto"/>
        <w:ind w:firstLine="709"/>
        <w:jc w:val="both"/>
        <w:rPr>
          <w:rFonts w:ascii="Times New Roman" w:hAnsi="Times New Roman" w:cs="Times New Roman"/>
          <w:bCs/>
          <w:sz w:val="28"/>
          <w:szCs w:val="28"/>
        </w:rPr>
      </w:pPr>
      <w:r w:rsidRPr="00D95372">
        <w:rPr>
          <w:rFonts w:ascii="Times New Roman" w:hAnsi="Times New Roman" w:cs="Times New Roman"/>
          <w:bCs/>
          <w:sz w:val="28"/>
          <w:szCs w:val="28"/>
        </w:rPr>
        <w:t>Сроки и порядок представления</w:t>
      </w:r>
    </w:p>
    <w:p w14:paraId="47823D1A" w14:textId="77777777" w:rsidR="00D934E2" w:rsidRPr="00D95372" w:rsidRDefault="00D934E2" w:rsidP="00D934E2">
      <w:pPr>
        <w:tabs>
          <w:tab w:val="left" w:pos="0"/>
        </w:tabs>
        <w:spacing w:after="0" w:line="360" w:lineRule="auto"/>
        <w:ind w:firstLine="709"/>
        <w:jc w:val="both"/>
        <w:rPr>
          <w:rFonts w:ascii="Times New Roman" w:hAnsi="Times New Roman" w:cs="Times New Roman"/>
          <w:bCs/>
          <w:sz w:val="28"/>
          <w:szCs w:val="28"/>
        </w:rPr>
      </w:pPr>
      <w:r w:rsidRPr="00D95372">
        <w:rPr>
          <w:rFonts w:ascii="Times New Roman" w:hAnsi="Times New Roman" w:cs="Times New Roman"/>
          <w:bCs/>
          <w:sz w:val="28"/>
          <w:szCs w:val="28"/>
        </w:rPr>
        <w:lastRenderedPageBreak/>
        <w:t>- При поступлении на службу</w:t>
      </w:r>
      <w:r w:rsidRPr="00D95372">
        <w:rPr>
          <w:rFonts w:ascii="Times New Roman" w:hAnsi="Times New Roman" w:cs="Times New Roman"/>
          <w:sz w:val="28"/>
          <w:szCs w:val="28"/>
        </w:rPr>
        <w:t> — сведения подаются вместе с пакетом документов для замещения должности.</w:t>
      </w:r>
    </w:p>
    <w:p w14:paraId="6A6EE1D7" w14:textId="77777777" w:rsidR="00D934E2" w:rsidRPr="00D95372" w:rsidRDefault="00D934E2" w:rsidP="00D934E2">
      <w:pPr>
        <w:tabs>
          <w:tab w:val="left" w:pos="0"/>
        </w:tabs>
        <w:spacing w:after="0" w:line="360" w:lineRule="auto"/>
        <w:ind w:firstLine="709"/>
        <w:jc w:val="both"/>
        <w:rPr>
          <w:rFonts w:ascii="Times New Roman" w:hAnsi="Times New Roman" w:cs="Times New Roman"/>
          <w:bCs/>
          <w:sz w:val="28"/>
          <w:szCs w:val="28"/>
        </w:rPr>
      </w:pPr>
      <w:r w:rsidRPr="00D95372">
        <w:rPr>
          <w:rFonts w:ascii="Times New Roman" w:hAnsi="Times New Roman" w:cs="Times New Roman"/>
          <w:bCs/>
          <w:sz w:val="28"/>
          <w:szCs w:val="28"/>
        </w:rPr>
        <w:t>- Ежегодно</w:t>
      </w:r>
      <w:r w:rsidRPr="00D95372">
        <w:rPr>
          <w:rFonts w:ascii="Times New Roman" w:hAnsi="Times New Roman" w:cs="Times New Roman"/>
          <w:sz w:val="28"/>
          <w:szCs w:val="28"/>
        </w:rPr>
        <w:t> — действующие служащие представляют отчет не позднее </w:t>
      </w:r>
      <w:r w:rsidRPr="00D95372">
        <w:rPr>
          <w:rFonts w:ascii="Times New Roman" w:hAnsi="Times New Roman" w:cs="Times New Roman"/>
          <w:bCs/>
          <w:sz w:val="28"/>
          <w:szCs w:val="28"/>
        </w:rPr>
        <w:t>30 апреля</w:t>
      </w:r>
      <w:r w:rsidRPr="00D95372">
        <w:rPr>
          <w:rFonts w:ascii="Times New Roman" w:hAnsi="Times New Roman" w:cs="Times New Roman"/>
          <w:sz w:val="28"/>
          <w:szCs w:val="28"/>
        </w:rPr>
        <w:t> года, следующего за отчетным.</w:t>
      </w:r>
    </w:p>
    <w:p w14:paraId="3ADAEC51" w14:textId="77777777" w:rsidR="00D934E2" w:rsidRPr="00D95372" w:rsidRDefault="00D934E2" w:rsidP="00D934E2">
      <w:pPr>
        <w:tabs>
          <w:tab w:val="left" w:pos="0"/>
        </w:tabs>
        <w:spacing w:after="0" w:line="360" w:lineRule="auto"/>
        <w:ind w:firstLine="709"/>
        <w:jc w:val="both"/>
        <w:rPr>
          <w:rFonts w:ascii="Times New Roman" w:hAnsi="Times New Roman" w:cs="Times New Roman"/>
          <w:bCs/>
          <w:sz w:val="28"/>
          <w:szCs w:val="28"/>
        </w:rPr>
      </w:pPr>
      <w:r w:rsidRPr="00D95372">
        <w:rPr>
          <w:rFonts w:ascii="Times New Roman" w:hAnsi="Times New Roman" w:cs="Times New Roman"/>
          <w:bCs/>
          <w:sz w:val="28"/>
          <w:szCs w:val="28"/>
        </w:rPr>
        <w:t xml:space="preserve">- </w:t>
      </w:r>
      <w:r w:rsidRPr="00D95372">
        <w:rPr>
          <w:rFonts w:ascii="Times New Roman" w:hAnsi="Times New Roman" w:cs="Times New Roman"/>
          <w:sz w:val="28"/>
          <w:szCs w:val="28"/>
        </w:rPr>
        <w:t>Сведения относятся к </w:t>
      </w:r>
      <w:r w:rsidRPr="00D95372">
        <w:rPr>
          <w:rFonts w:ascii="Times New Roman" w:hAnsi="Times New Roman" w:cs="Times New Roman"/>
          <w:bCs/>
          <w:sz w:val="28"/>
          <w:szCs w:val="28"/>
        </w:rPr>
        <w:t>информации ограниченного доступа</w:t>
      </w:r>
      <w:r w:rsidRPr="00D95372">
        <w:rPr>
          <w:rFonts w:ascii="Times New Roman" w:hAnsi="Times New Roman" w:cs="Times New Roman"/>
          <w:sz w:val="28"/>
          <w:szCs w:val="28"/>
        </w:rPr>
        <w:t> и защищаются законом. Их использование в целях, не предусмотренных законодательством (например, для оценки платежеспособности или сбора пожертвований), запрещено и влечет ответственность.</w:t>
      </w:r>
    </w:p>
    <w:p w14:paraId="7BA8B8E3" w14:textId="77777777" w:rsidR="00D934E2" w:rsidRPr="00D95372" w:rsidRDefault="00D934E2" w:rsidP="00D934E2">
      <w:pPr>
        <w:tabs>
          <w:tab w:val="left" w:pos="0"/>
        </w:tabs>
        <w:spacing w:after="0" w:line="360" w:lineRule="auto"/>
        <w:ind w:firstLine="709"/>
        <w:jc w:val="both"/>
        <w:rPr>
          <w:rFonts w:ascii="Times New Roman" w:hAnsi="Times New Roman" w:cs="Times New Roman"/>
          <w:bCs/>
          <w:sz w:val="28"/>
          <w:szCs w:val="28"/>
        </w:rPr>
      </w:pPr>
      <w:r w:rsidRPr="00D95372">
        <w:rPr>
          <w:rFonts w:ascii="Times New Roman" w:hAnsi="Times New Roman" w:cs="Times New Roman"/>
          <w:bCs/>
          <w:sz w:val="28"/>
          <w:szCs w:val="28"/>
        </w:rPr>
        <w:t>Контроль и проверка достоверности</w:t>
      </w:r>
    </w:p>
    <w:p w14:paraId="12C9D806"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Законодательство предусматривает не только декларирование, но и тщательную проверку предоставленных данных. С 2025 года вступили в силу изменения, которые </w:t>
      </w:r>
      <w:r w:rsidRPr="00D95372">
        <w:rPr>
          <w:rFonts w:ascii="Times New Roman" w:hAnsi="Times New Roman" w:cs="Times New Roman"/>
          <w:bCs/>
          <w:sz w:val="28"/>
          <w:szCs w:val="28"/>
        </w:rPr>
        <w:t>расширяют возможности проверяющих органов</w:t>
      </w:r>
      <w:r w:rsidRPr="00D95372">
        <w:rPr>
          <w:rFonts w:ascii="Times New Roman" w:hAnsi="Times New Roman" w:cs="Times New Roman"/>
          <w:sz w:val="28"/>
          <w:szCs w:val="28"/>
        </w:rPr>
        <w:t>. Теперь при проведении проверок запросы можно направлять:</w:t>
      </w:r>
    </w:p>
    <w:p w14:paraId="647125E2"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Держателям реестра владельцев ценных бумаг и депозитариям</w:t>
      </w:r>
      <w:r w:rsidRPr="00D95372">
        <w:rPr>
          <w:rFonts w:ascii="Times New Roman" w:hAnsi="Times New Roman" w:cs="Times New Roman"/>
          <w:sz w:val="28"/>
          <w:szCs w:val="28"/>
        </w:rPr>
        <w:t> — для получения сведений о ценных бумагах проверяемого лица.</w:t>
      </w:r>
    </w:p>
    <w:p w14:paraId="63C748C9"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 xml:space="preserve">- </w:t>
      </w:r>
      <w:r w:rsidRPr="00D95372">
        <w:rPr>
          <w:rFonts w:ascii="Times New Roman" w:hAnsi="Times New Roman" w:cs="Times New Roman"/>
          <w:bCs/>
          <w:sz w:val="28"/>
          <w:szCs w:val="28"/>
        </w:rPr>
        <w:t>Бюро кредитных истой</w:t>
      </w:r>
      <w:r w:rsidRPr="00D95372">
        <w:rPr>
          <w:rFonts w:ascii="Times New Roman" w:hAnsi="Times New Roman" w:cs="Times New Roman"/>
          <w:sz w:val="28"/>
          <w:szCs w:val="28"/>
        </w:rPr>
        <w:t> — для получения информации из кредитных историй.</w:t>
      </w:r>
    </w:p>
    <w:p w14:paraId="6F402042" w14:textId="77777777" w:rsidR="00D934E2" w:rsidRPr="00D95372"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Это позволяет более эффективно выявлять случаи, когда расходы служащего или его семьи значительно превышают законные доходы.</w:t>
      </w:r>
    </w:p>
    <w:p w14:paraId="0A226AA2" w14:textId="77777777" w:rsidR="00D934E2" w:rsidRPr="00D95372" w:rsidRDefault="00D934E2" w:rsidP="00D934E2">
      <w:pPr>
        <w:tabs>
          <w:tab w:val="left" w:pos="0"/>
        </w:tabs>
        <w:spacing w:after="0" w:line="360" w:lineRule="auto"/>
        <w:ind w:firstLine="709"/>
        <w:jc w:val="both"/>
        <w:rPr>
          <w:rFonts w:ascii="Times New Roman" w:hAnsi="Times New Roman" w:cs="Times New Roman"/>
          <w:bCs/>
          <w:sz w:val="28"/>
          <w:szCs w:val="28"/>
        </w:rPr>
      </w:pPr>
      <w:r w:rsidRPr="00D95372">
        <w:rPr>
          <w:rFonts w:ascii="Times New Roman" w:hAnsi="Times New Roman" w:cs="Times New Roman"/>
          <w:bCs/>
          <w:sz w:val="28"/>
          <w:szCs w:val="28"/>
        </w:rPr>
        <w:t>Ответственность за нарушения</w:t>
      </w:r>
    </w:p>
    <w:p w14:paraId="656176A1" w14:textId="77777777" w:rsidR="00D934E2" w:rsidRPr="00D95372" w:rsidRDefault="00D934E2" w:rsidP="00D934E2">
      <w:pPr>
        <w:tabs>
          <w:tab w:val="left" w:pos="0"/>
        </w:tabs>
        <w:spacing w:after="0" w:line="360" w:lineRule="auto"/>
        <w:ind w:firstLine="709"/>
        <w:jc w:val="both"/>
        <w:rPr>
          <w:rFonts w:ascii="Times New Roman" w:hAnsi="Times New Roman" w:cs="Times New Roman"/>
          <w:bCs/>
          <w:sz w:val="28"/>
          <w:szCs w:val="28"/>
        </w:rPr>
      </w:pPr>
      <w:r w:rsidRPr="00D95372">
        <w:rPr>
          <w:rFonts w:ascii="Times New Roman" w:hAnsi="Times New Roman" w:cs="Times New Roman"/>
          <w:bCs/>
          <w:sz w:val="28"/>
          <w:szCs w:val="28"/>
        </w:rPr>
        <w:t>- Непредставление</w:t>
      </w:r>
      <w:r w:rsidRPr="00D95372">
        <w:rPr>
          <w:rFonts w:ascii="Times New Roman" w:hAnsi="Times New Roman" w:cs="Times New Roman"/>
          <w:sz w:val="28"/>
          <w:szCs w:val="28"/>
        </w:rPr>
        <w:t> сведений.</w:t>
      </w:r>
    </w:p>
    <w:p w14:paraId="6710FE04" w14:textId="77777777" w:rsidR="00D934E2" w:rsidRPr="00D95372" w:rsidRDefault="00D934E2" w:rsidP="00D934E2">
      <w:pPr>
        <w:tabs>
          <w:tab w:val="left" w:pos="0"/>
        </w:tabs>
        <w:spacing w:after="0" w:line="360" w:lineRule="auto"/>
        <w:ind w:firstLine="709"/>
        <w:jc w:val="both"/>
        <w:rPr>
          <w:rFonts w:ascii="Times New Roman" w:hAnsi="Times New Roman" w:cs="Times New Roman"/>
          <w:bCs/>
          <w:sz w:val="28"/>
          <w:szCs w:val="28"/>
        </w:rPr>
      </w:pPr>
      <w:r w:rsidRPr="00D95372">
        <w:rPr>
          <w:rFonts w:ascii="Times New Roman" w:hAnsi="Times New Roman" w:cs="Times New Roman"/>
          <w:bCs/>
          <w:sz w:val="28"/>
          <w:szCs w:val="28"/>
        </w:rPr>
        <w:t>- Представление заведомо недостоверных или неполных</w:t>
      </w:r>
      <w:r w:rsidRPr="00D95372">
        <w:rPr>
          <w:rFonts w:ascii="Times New Roman" w:hAnsi="Times New Roman" w:cs="Times New Roman"/>
          <w:sz w:val="28"/>
          <w:szCs w:val="28"/>
        </w:rPr>
        <w:t> сведений.</w:t>
      </w:r>
    </w:p>
    <w:p w14:paraId="11EDBF24" w14:textId="77777777" w:rsidR="00D934E2" w:rsidRPr="00DD4393" w:rsidRDefault="00D934E2" w:rsidP="00D934E2">
      <w:pPr>
        <w:tabs>
          <w:tab w:val="left" w:pos="0"/>
        </w:tabs>
        <w:spacing w:after="0" w:line="360" w:lineRule="auto"/>
        <w:ind w:firstLine="709"/>
        <w:jc w:val="both"/>
        <w:rPr>
          <w:rFonts w:ascii="Times New Roman" w:hAnsi="Times New Roman" w:cs="Times New Roman"/>
          <w:sz w:val="28"/>
          <w:szCs w:val="28"/>
        </w:rPr>
      </w:pPr>
      <w:r w:rsidRPr="00D95372">
        <w:rPr>
          <w:rFonts w:ascii="Times New Roman" w:hAnsi="Times New Roman" w:cs="Times New Roman"/>
          <w:sz w:val="28"/>
          <w:szCs w:val="28"/>
        </w:rPr>
        <w:t>Указанные нарушения являются основанием для </w:t>
      </w:r>
      <w:r w:rsidRPr="00D95372">
        <w:rPr>
          <w:rFonts w:ascii="Times New Roman" w:hAnsi="Times New Roman" w:cs="Times New Roman"/>
          <w:bCs/>
          <w:sz w:val="28"/>
          <w:szCs w:val="28"/>
        </w:rPr>
        <w:t>увольнения</w:t>
      </w:r>
      <w:r w:rsidRPr="00D95372">
        <w:rPr>
          <w:rFonts w:ascii="Times New Roman" w:hAnsi="Times New Roman" w:cs="Times New Roman"/>
          <w:sz w:val="28"/>
          <w:szCs w:val="28"/>
        </w:rPr>
        <w:t> с гражданской службы.</w:t>
      </w:r>
    </w:p>
    <w:p w14:paraId="68CA79D4" w14:textId="77777777" w:rsidR="00D934E2" w:rsidRPr="008D2318" w:rsidRDefault="00D934E2" w:rsidP="00D934E2">
      <w:pPr>
        <w:tabs>
          <w:tab w:val="left" w:pos="0"/>
        </w:tabs>
        <w:spacing w:after="0" w:line="360" w:lineRule="auto"/>
        <w:ind w:firstLine="709"/>
        <w:jc w:val="both"/>
        <w:rPr>
          <w:rFonts w:ascii="Times New Roman" w:hAnsi="Times New Roman" w:cs="Times New Roman"/>
          <w:b/>
          <w:bCs/>
          <w:sz w:val="28"/>
          <w:szCs w:val="28"/>
        </w:rPr>
      </w:pPr>
      <w:r w:rsidRPr="008D2318">
        <w:rPr>
          <w:rFonts w:ascii="Times New Roman" w:hAnsi="Times New Roman" w:cs="Times New Roman"/>
          <w:b/>
          <w:bCs/>
          <w:sz w:val="28"/>
          <w:szCs w:val="28"/>
        </w:rPr>
        <w:t>Нововведения в представлении сведений о доходах и имуществе в 2025 году</w:t>
      </w:r>
    </w:p>
    <w:p w14:paraId="3AB0AB3C" w14:textId="77777777" w:rsidR="00D934E2" w:rsidRPr="008D2318" w:rsidRDefault="00D934E2" w:rsidP="00D934E2">
      <w:pPr>
        <w:tabs>
          <w:tab w:val="left" w:pos="0"/>
        </w:tabs>
        <w:spacing w:after="0" w:line="360" w:lineRule="auto"/>
        <w:ind w:firstLine="709"/>
        <w:jc w:val="both"/>
        <w:rPr>
          <w:rFonts w:ascii="Times New Roman" w:hAnsi="Times New Roman" w:cs="Times New Roman"/>
          <w:sz w:val="28"/>
          <w:szCs w:val="28"/>
        </w:rPr>
      </w:pPr>
      <w:r w:rsidRPr="008D2318">
        <w:rPr>
          <w:rFonts w:ascii="Times New Roman" w:hAnsi="Times New Roman" w:cs="Times New Roman"/>
          <w:sz w:val="28"/>
          <w:szCs w:val="28"/>
        </w:rPr>
        <w:t xml:space="preserve">Ежегодное представление сведений о доходах, расходах и имуществе является одной из ключевых мер противодействия коррупции в Российской Федерации. Министерство труда и социальной защиты РФ (Минтруд России) регулярно актуализирует методические рекомендации по заполнению </w:t>
      </w:r>
      <w:r w:rsidRPr="008D2318">
        <w:rPr>
          <w:rFonts w:ascii="Times New Roman" w:hAnsi="Times New Roman" w:cs="Times New Roman"/>
          <w:sz w:val="28"/>
          <w:szCs w:val="28"/>
        </w:rPr>
        <w:lastRenderedPageBreak/>
        <w:t>соответствующих справок с учетом изменений законодательства и правоприменительной практики.</w:t>
      </w:r>
    </w:p>
    <w:p w14:paraId="26A5E1E2" w14:textId="77777777" w:rsidR="00D934E2" w:rsidRPr="008D2318" w:rsidRDefault="00D934E2" w:rsidP="00D934E2">
      <w:pPr>
        <w:tabs>
          <w:tab w:val="left" w:pos="0"/>
        </w:tabs>
        <w:spacing w:after="0" w:line="360" w:lineRule="auto"/>
        <w:ind w:firstLine="709"/>
        <w:jc w:val="both"/>
        <w:rPr>
          <w:rFonts w:ascii="Times New Roman" w:hAnsi="Times New Roman" w:cs="Times New Roman"/>
          <w:sz w:val="28"/>
          <w:szCs w:val="28"/>
        </w:rPr>
      </w:pPr>
      <w:r w:rsidRPr="008D2318">
        <w:rPr>
          <w:rFonts w:ascii="Times New Roman" w:hAnsi="Times New Roman" w:cs="Times New Roman"/>
          <w:b/>
          <w:bCs/>
          <w:sz w:val="28"/>
          <w:szCs w:val="28"/>
        </w:rPr>
        <w:t>Основной документ</w:t>
      </w:r>
      <w:r w:rsidRPr="008D2318">
        <w:rPr>
          <w:rFonts w:ascii="Times New Roman" w:hAnsi="Times New Roman" w:cs="Times New Roman"/>
          <w:sz w:val="28"/>
          <w:szCs w:val="28"/>
        </w:rPr>
        <w:t>: Для декларационной кампании 2025 года, охватывающей отчетный период 2024 года, Минтруд России утвердил обновленную версию Методических рекомендаций (далее – Рекомендации). Текущая версия документа является уже одиннадцатой по счету и была размещена на сайте Минтруда в конце декабря 2024 года. Важно подчеркнуть, что использовать необходимо именно эту, самую свежую версию документа, так как предыдущие редакции считаются актуальными только для кампаний прошлых лет.</w:t>
      </w:r>
    </w:p>
    <w:p w14:paraId="44D760B6" w14:textId="77777777" w:rsidR="00D934E2" w:rsidRPr="008D2318" w:rsidRDefault="00D934E2" w:rsidP="00D934E2">
      <w:pPr>
        <w:tabs>
          <w:tab w:val="left" w:pos="0"/>
        </w:tabs>
        <w:spacing w:after="0" w:line="360" w:lineRule="auto"/>
        <w:ind w:firstLine="709"/>
        <w:jc w:val="both"/>
        <w:rPr>
          <w:rFonts w:ascii="Times New Roman" w:hAnsi="Times New Roman" w:cs="Times New Roman"/>
          <w:b/>
          <w:bCs/>
          <w:sz w:val="28"/>
          <w:szCs w:val="28"/>
        </w:rPr>
      </w:pPr>
      <w:r w:rsidRPr="008D2318">
        <w:rPr>
          <w:rFonts w:ascii="Times New Roman" w:hAnsi="Times New Roman" w:cs="Times New Roman"/>
          <w:b/>
          <w:bCs/>
          <w:sz w:val="28"/>
          <w:szCs w:val="28"/>
        </w:rPr>
        <w:t>1. Ключевые обновления Методических рекомендаций 2025 года</w:t>
      </w:r>
    </w:p>
    <w:p w14:paraId="15A5F625" w14:textId="77777777" w:rsidR="00D934E2" w:rsidRPr="00DD4393" w:rsidRDefault="00D934E2" w:rsidP="00D934E2">
      <w:pPr>
        <w:tabs>
          <w:tab w:val="left" w:pos="0"/>
        </w:tabs>
        <w:spacing w:after="0" w:line="360" w:lineRule="auto"/>
        <w:ind w:firstLine="709"/>
        <w:jc w:val="both"/>
        <w:rPr>
          <w:rFonts w:ascii="Times New Roman" w:hAnsi="Times New Roman" w:cs="Times New Roman"/>
          <w:bCs/>
          <w:sz w:val="28"/>
          <w:szCs w:val="28"/>
        </w:rPr>
      </w:pPr>
      <w:r w:rsidRPr="00DD4393">
        <w:rPr>
          <w:rFonts w:ascii="Times New Roman" w:hAnsi="Times New Roman" w:cs="Times New Roman"/>
          <w:bCs/>
          <w:sz w:val="28"/>
          <w:szCs w:val="28"/>
        </w:rPr>
        <w:t>1.1. Актуализация с учетом особых условий</w:t>
      </w:r>
    </w:p>
    <w:p w14:paraId="1AE09C9F" w14:textId="77777777" w:rsidR="00D934E2" w:rsidRPr="00DD4393" w:rsidRDefault="00D934E2" w:rsidP="00D934E2">
      <w:pPr>
        <w:tabs>
          <w:tab w:val="left" w:pos="0"/>
        </w:tabs>
        <w:spacing w:after="0" w:line="360" w:lineRule="auto"/>
        <w:ind w:firstLine="709"/>
        <w:jc w:val="both"/>
        <w:rPr>
          <w:rFonts w:ascii="Times New Roman" w:hAnsi="Times New Roman" w:cs="Times New Roman"/>
          <w:sz w:val="28"/>
          <w:szCs w:val="28"/>
        </w:rPr>
      </w:pPr>
      <w:r w:rsidRPr="00DD4393">
        <w:rPr>
          <w:rFonts w:ascii="Times New Roman" w:hAnsi="Times New Roman" w:cs="Times New Roman"/>
          <w:sz w:val="28"/>
          <w:szCs w:val="28"/>
        </w:rPr>
        <w:t>Новые Рекомендации детализируют порядок представления сведений для отдельных категорий лиц в связи с текущей геополитической обстановкой. В документе отдельно рассматриваются:</w:t>
      </w:r>
    </w:p>
    <w:p w14:paraId="35E53590" w14:textId="77777777" w:rsidR="00D934E2" w:rsidRPr="00DD4393" w:rsidRDefault="00D934E2" w:rsidP="00D934E2">
      <w:pPr>
        <w:tabs>
          <w:tab w:val="left" w:pos="0"/>
        </w:tabs>
        <w:spacing w:after="0" w:line="360" w:lineRule="auto"/>
        <w:ind w:firstLine="709"/>
        <w:jc w:val="both"/>
        <w:rPr>
          <w:rFonts w:ascii="Times New Roman" w:hAnsi="Times New Roman" w:cs="Times New Roman"/>
          <w:sz w:val="28"/>
          <w:szCs w:val="28"/>
        </w:rPr>
      </w:pPr>
      <w:r w:rsidRPr="00DD4393">
        <w:rPr>
          <w:rFonts w:ascii="Times New Roman" w:hAnsi="Times New Roman" w:cs="Times New Roman"/>
          <w:sz w:val="28"/>
          <w:szCs w:val="28"/>
        </w:rPr>
        <w:t xml:space="preserve">- </w:t>
      </w:r>
      <w:r w:rsidRPr="00DD4393">
        <w:rPr>
          <w:rFonts w:ascii="Times New Roman" w:hAnsi="Times New Roman" w:cs="Times New Roman"/>
          <w:bCs/>
          <w:sz w:val="28"/>
          <w:szCs w:val="28"/>
        </w:rPr>
        <w:t>Особенности для территорий ДНР, ЛНР, Запорожской и Херсонской областей</w:t>
      </w:r>
      <w:r w:rsidRPr="00DD4393">
        <w:rPr>
          <w:rFonts w:ascii="Times New Roman" w:hAnsi="Times New Roman" w:cs="Times New Roman"/>
          <w:sz w:val="28"/>
          <w:szCs w:val="28"/>
        </w:rPr>
        <w:t>: Уточнен порядок представления сведений лицами, замещающими публичные должности на этих территориях.</w:t>
      </w:r>
    </w:p>
    <w:p w14:paraId="354498D3" w14:textId="77777777" w:rsidR="00D934E2" w:rsidRPr="00DD4393" w:rsidRDefault="00D934E2" w:rsidP="00D934E2">
      <w:pPr>
        <w:tabs>
          <w:tab w:val="left" w:pos="0"/>
        </w:tabs>
        <w:spacing w:after="0" w:line="360" w:lineRule="auto"/>
        <w:ind w:firstLine="709"/>
        <w:jc w:val="both"/>
        <w:rPr>
          <w:rFonts w:ascii="Times New Roman" w:hAnsi="Times New Roman" w:cs="Times New Roman"/>
          <w:sz w:val="28"/>
          <w:szCs w:val="28"/>
        </w:rPr>
      </w:pPr>
      <w:r w:rsidRPr="00DD4393">
        <w:rPr>
          <w:rFonts w:ascii="Times New Roman" w:hAnsi="Times New Roman" w:cs="Times New Roman"/>
          <w:sz w:val="28"/>
          <w:szCs w:val="28"/>
        </w:rPr>
        <w:t xml:space="preserve">- </w:t>
      </w:r>
      <w:r w:rsidRPr="00DD4393">
        <w:rPr>
          <w:rFonts w:ascii="Times New Roman" w:hAnsi="Times New Roman" w:cs="Times New Roman"/>
          <w:bCs/>
          <w:sz w:val="28"/>
          <w:szCs w:val="28"/>
        </w:rPr>
        <w:t>Особенности для участников СВО</w:t>
      </w:r>
      <w:r w:rsidRPr="00DD4393">
        <w:rPr>
          <w:rFonts w:ascii="Times New Roman" w:hAnsi="Times New Roman" w:cs="Times New Roman"/>
          <w:sz w:val="28"/>
          <w:szCs w:val="28"/>
        </w:rPr>
        <w:t xml:space="preserve">: Закреплено, что военнослужащие и приравненные к ним лица (сотрудники органов внутренних дел, </w:t>
      </w:r>
      <w:proofErr w:type="spellStart"/>
      <w:r w:rsidRPr="00DD4393">
        <w:rPr>
          <w:rFonts w:ascii="Times New Roman" w:hAnsi="Times New Roman" w:cs="Times New Roman"/>
          <w:sz w:val="28"/>
          <w:szCs w:val="28"/>
        </w:rPr>
        <w:t>Росгвардии</w:t>
      </w:r>
      <w:proofErr w:type="spellEnd"/>
      <w:r w:rsidRPr="00DD4393">
        <w:rPr>
          <w:rFonts w:ascii="Times New Roman" w:hAnsi="Times New Roman" w:cs="Times New Roman"/>
          <w:sz w:val="28"/>
          <w:szCs w:val="28"/>
        </w:rPr>
        <w:t>, УИС и СК России), </w:t>
      </w:r>
      <w:r w:rsidRPr="00DD4393">
        <w:rPr>
          <w:rFonts w:ascii="Times New Roman" w:hAnsi="Times New Roman" w:cs="Times New Roman"/>
          <w:bCs/>
          <w:sz w:val="28"/>
          <w:szCs w:val="28"/>
        </w:rPr>
        <w:t>принимающие или принимавшие участие в специальной военной операции</w:t>
      </w:r>
      <w:r w:rsidRPr="00DD4393">
        <w:rPr>
          <w:rFonts w:ascii="Times New Roman" w:hAnsi="Times New Roman" w:cs="Times New Roman"/>
          <w:sz w:val="28"/>
          <w:szCs w:val="28"/>
        </w:rPr>
        <w:t>, </w:t>
      </w:r>
      <w:r w:rsidRPr="00DD4393">
        <w:rPr>
          <w:rFonts w:ascii="Times New Roman" w:hAnsi="Times New Roman" w:cs="Times New Roman"/>
          <w:bCs/>
          <w:sz w:val="28"/>
          <w:szCs w:val="28"/>
        </w:rPr>
        <w:t>не представляют</w:t>
      </w:r>
      <w:r w:rsidRPr="00DD4393">
        <w:rPr>
          <w:rFonts w:ascii="Times New Roman" w:hAnsi="Times New Roman" w:cs="Times New Roman"/>
          <w:sz w:val="28"/>
          <w:szCs w:val="28"/>
        </w:rPr>
        <w:t> сведения о доходах и имуществе в рамках кампании 2025 года. Это правило распространяется и на тех, кто уже вернулся с мест выполнения задач.</w:t>
      </w:r>
    </w:p>
    <w:p w14:paraId="23A7A362" w14:textId="77777777" w:rsidR="00D934E2" w:rsidRPr="00DD4393" w:rsidRDefault="00D934E2" w:rsidP="00D934E2">
      <w:pPr>
        <w:tabs>
          <w:tab w:val="left" w:pos="0"/>
        </w:tabs>
        <w:spacing w:after="0" w:line="360" w:lineRule="auto"/>
        <w:ind w:firstLine="709"/>
        <w:jc w:val="both"/>
        <w:rPr>
          <w:rFonts w:ascii="Times New Roman" w:hAnsi="Times New Roman" w:cs="Times New Roman"/>
          <w:bCs/>
          <w:sz w:val="28"/>
          <w:szCs w:val="28"/>
        </w:rPr>
      </w:pPr>
      <w:r w:rsidRPr="00DD4393">
        <w:rPr>
          <w:rFonts w:ascii="Times New Roman" w:hAnsi="Times New Roman" w:cs="Times New Roman"/>
          <w:bCs/>
          <w:sz w:val="28"/>
          <w:szCs w:val="28"/>
        </w:rPr>
        <w:t>1.2. Новые объекты для декларирования: Цифровые активы</w:t>
      </w:r>
    </w:p>
    <w:p w14:paraId="71339A13" w14:textId="77777777" w:rsidR="00D934E2" w:rsidRPr="008D2318" w:rsidRDefault="00D934E2" w:rsidP="00D934E2">
      <w:pPr>
        <w:tabs>
          <w:tab w:val="left" w:pos="0"/>
        </w:tabs>
        <w:spacing w:after="0" w:line="360" w:lineRule="auto"/>
        <w:ind w:firstLine="709"/>
        <w:jc w:val="both"/>
        <w:rPr>
          <w:rFonts w:ascii="Times New Roman" w:hAnsi="Times New Roman" w:cs="Times New Roman"/>
          <w:sz w:val="28"/>
          <w:szCs w:val="28"/>
        </w:rPr>
      </w:pPr>
      <w:r w:rsidRPr="008D2318">
        <w:rPr>
          <w:rFonts w:ascii="Times New Roman" w:hAnsi="Times New Roman" w:cs="Times New Roman"/>
          <w:sz w:val="28"/>
          <w:szCs w:val="28"/>
        </w:rPr>
        <w:t>Одним из самых значимых нововведений является расширение перечня объектов, подлежащих декларированию, за счет цифровых активов. Это прямое следствие развития цифровой экономики и необходимости повышения прозрачности финансовых операций.</w:t>
      </w:r>
    </w:p>
    <w:p w14:paraId="63AAC2F0" w14:textId="77777777" w:rsidR="00D934E2" w:rsidRDefault="00D934E2" w:rsidP="00D934E2">
      <w:pPr>
        <w:tabs>
          <w:tab w:val="left" w:pos="0"/>
        </w:tabs>
        <w:spacing w:after="0" w:line="360" w:lineRule="auto"/>
        <w:ind w:firstLine="709"/>
        <w:jc w:val="both"/>
        <w:rPr>
          <w:rFonts w:ascii="Times New Roman" w:hAnsi="Times New Roman" w:cs="Times New Roman"/>
          <w:i/>
          <w:iCs/>
          <w:sz w:val="28"/>
          <w:szCs w:val="28"/>
        </w:rPr>
      </w:pPr>
    </w:p>
    <w:p w14:paraId="29054ABB" w14:textId="77777777" w:rsidR="00D934E2" w:rsidRPr="008D2318" w:rsidRDefault="00D934E2" w:rsidP="00D934E2">
      <w:pPr>
        <w:tabs>
          <w:tab w:val="left" w:pos="0"/>
        </w:tabs>
        <w:spacing w:after="0" w:line="360" w:lineRule="auto"/>
        <w:ind w:firstLine="709"/>
        <w:jc w:val="both"/>
        <w:rPr>
          <w:rFonts w:ascii="Times New Roman" w:hAnsi="Times New Roman" w:cs="Times New Roman"/>
          <w:sz w:val="28"/>
          <w:szCs w:val="28"/>
        </w:rPr>
      </w:pPr>
      <w:r w:rsidRPr="008D2318">
        <w:rPr>
          <w:rFonts w:ascii="Times New Roman" w:hAnsi="Times New Roman" w:cs="Times New Roman"/>
          <w:i/>
          <w:iCs/>
          <w:sz w:val="28"/>
          <w:szCs w:val="28"/>
        </w:rPr>
        <w:lastRenderedPageBreak/>
        <w:t>Таблица: Новые объекты декларирования в 2025 году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0"/>
        <w:gridCol w:w="5038"/>
        <w:gridCol w:w="1707"/>
      </w:tblGrid>
      <w:tr w:rsidR="00D934E2" w:rsidRPr="008D2318" w14:paraId="30B302F0" w14:textId="77777777" w:rsidTr="00D934E2">
        <w:trPr>
          <w:tblHeader/>
        </w:trPr>
        <w:tc>
          <w:tcPr>
            <w:tcW w:w="0" w:type="auto"/>
            <w:tcMar>
              <w:top w:w="150" w:type="dxa"/>
              <w:left w:w="0" w:type="dxa"/>
              <w:bottom w:w="150" w:type="dxa"/>
              <w:right w:w="240" w:type="dxa"/>
            </w:tcMar>
            <w:vAlign w:val="center"/>
            <w:hideMark/>
          </w:tcPr>
          <w:p w14:paraId="4B109DBB" w14:textId="77777777" w:rsidR="00D934E2" w:rsidRPr="008D2318" w:rsidRDefault="00D934E2" w:rsidP="00D934E2">
            <w:pPr>
              <w:tabs>
                <w:tab w:val="left" w:pos="0"/>
              </w:tabs>
              <w:spacing w:after="0" w:line="360" w:lineRule="auto"/>
              <w:ind w:firstLine="709"/>
              <w:jc w:val="both"/>
              <w:rPr>
                <w:rFonts w:ascii="Times New Roman" w:hAnsi="Times New Roman" w:cs="Times New Roman"/>
                <w:sz w:val="28"/>
                <w:szCs w:val="28"/>
              </w:rPr>
            </w:pPr>
            <w:r w:rsidRPr="008D2318">
              <w:rPr>
                <w:rFonts w:ascii="Times New Roman" w:hAnsi="Times New Roman" w:cs="Times New Roman"/>
                <w:b/>
                <w:bCs/>
                <w:sz w:val="28"/>
                <w:szCs w:val="28"/>
              </w:rPr>
              <w:t>Вид актива</w:t>
            </w:r>
          </w:p>
        </w:tc>
        <w:tc>
          <w:tcPr>
            <w:tcW w:w="0" w:type="auto"/>
            <w:tcMar>
              <w:top w:w="150" w:type="dxa"/>
              <w:left w:w="240" w:type="dxa"/>
              <w:bottom w:w="150" w:type="dxa"/>
              <w:right w:w="240" w:type="dxa"/>
            </w:tcMar>
            <w:vAlign w:val="center"/>
            <w:hideMark/>
          </w:tcPr>
          <w:p w14:paraId="577FF8CE" w14:textId="77777777" w:rsidR="00D934E2" w:rsidRPr="008D2318" w:rsidRDefault="00D934E2" w:rsidP="00D934E2">
            <w:p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b/>
                <w:bCs/>
                <w:sz w:val="28"/>
                <w:szCs w:val="28"/>
              </w:rPr>
              <w:t>Что конкретно указывается</w:t>
            </w:r>
          </w:p>
        </w:tc>
        <w:tc>
          <w:tcPr>
            <w:tcW w:w="0" w:type="auto"/>
            <w:tcMar>
              <w:top w:w="150" w:type="dxa"/>
              <w:left w:w="240" w:type="dxa"/>
              <w:bottom w:w="150" w:type="dxa"/>
              <w:right w:w="240" w:type="dxa"/>
            </w:tcMar>
            <w:vAlign w:val="center"/>
            <w:hideMark/>
          </w:tcPr>
          <w:p w14:paraId="6378E9ED" w14:textId="77777777" w:rsidR="00D934E2" w:rsidRPr="008D2318" w:rsidRDefault="00D934E2" w:rsidP="00D934E2">
            <w:p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b/>
                <w:bCs/>
                <w:sz w:val="28"/>
                <w:szCs w:val="28"/>
              </w:rPr>
              <w:t>Раздел справки</w:t>
            </w:r>
          </w:p>
        </w:tc>
      </w:tr>
      <w:tr w:rsidR="00D934E2" w:rsidRPr="008D2318" w14:paraId="3EA844A3" w14:textId="77777777" w:rsidTr="00D934E2">
        <w:tc>
          <w:tcPr>
            <w:tcW w:w="0" w:type="auto"/>
            <w:tcMar>
              <w:top w:w="150" w:type="dxa"/>
              <w:left w:w="0" w:type="dxa"/>
              <w:bottom w:w="150" w:type="dxa"/>
              <w:right w:w="240" w:type="dxa"/>
            </w:tcMar>
            <w:vAlign w:val="center"/>
            <w:hideMark/>
          </w:tcPr>
          <w:p w14:paraId="5E8482DC" w14:textId="77777777" w:rsidR="00D934E2" w:rsidRPr="008D2318" w:rsidRDefault="00D934E2" w:rsidP="00D934E2">
            <w:p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b/>
                <w:bCs/>
                <w:sz w:val="28"/>
                <w:szCs w:val="28"/>
              </w:rPr>
              <w:t>Цифровые финансовые активы (ЦФА)</w:t>
            </w:r>
          </w:p>
        </w:tc>
        <w:tc>
          <w:tcPr>
            <w:tcW w:w="0" w:type="auto"/>
            <w:tcMar>
              <w:top w:w="150" w:type="dxa"/>
              <w:left w:w="240" w:type="dxa"/>
              <w:bottom w:w="150" w:type="dxa"/>
              <w:right w:w="240" w:type="dxa"/>
            </w:tcMar>
            <w:vAlign w:val="center"/>
            <w:hideMark/>
          </w:tcPr>
          <w:p w14:paraId="1C9D0B50" w14:textId="77777777" w:rsidR="00D934E2" w:rsidRPr="008D2318" w:rsidRDefault="00D934E2" w:rsidP="00D934E2">
            <w:p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sz w:val="28"/>
                <w:szCs w:val="28"/>
              </w:rPr>
              <w:t>Наименование, дата приобретения, общее количество, сведения об операторе информационной системы.</w:t>
            </w:r>
          </w:p>
        </w:tc>
        <w:tc>
          <w:tcPr>
            <w:tcW w:w="0" w:type="auto"/>
            <w:tcMar>
              <w:top w:w="150" w:type="dxa"/>
              <w:left w:w="240" w:type="dxa"/>
              <w:bottom w:w="150" w:type="dxa"/>
              <w:right w:w="0" w:type="dxa"/>
            </w:tcMar>
            <w:vAlign w:val="center"/>
            <w:hideMark/>
          </w:tcPr>
          <w:p w14:paraId="4FC7CA49" w14:textId="77777777" w:rsidR="00D934E2" w:rsidRPr="008D2318" w:rsidRDefault="00D934E2" w:rsidP="00D934E2">
            <w:pPr>
              <w:tabs>
                <w:tab w:val="left" w:pos="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Раздел </w:t>
            </w:r>
            <w:r w:rsidRPr="008D2318">
              <w:rPr>
                <w:rFonts w:ascii="Times New Roman" w:hAnsi="Times New Roman" w:cs="Times New Roman"/>
                <w:sz w:val="28"/>
                <w:szCs w:val="28"/>
              </w:rPr>
              <w:t>3.3</w:t>
            </w:r>
          </w:p>
        </w:tc>
      </w:tr>
      <w:tr w:rsidR="00D934E2" w:rsidRPr="008D2318" w14:paraId="2E8A1D5D" w14:textId="77777777" w:rsidTr="00D934E2">
        <w:tc>
          <w:tcPr>
            <w:tcW w:w="0" w:type="auto"/>
            <w:tcMar>
              <w:top w:w="150" w:type="dxa"/>
              <w:left w:w="0" w:type="dxa"/>
              <w:bottom w:w="150" w:type="dxa"/>
              <w:right w:w="240" w:type="dxa"/>
            </w:tcMar>
            <w:vAlign w:val="center"/>
            <w:hideMark/>
          </w:tcPr>
          <w:p w14:paraId="585DED31" w14:textId="77777777" w:rsidR="00D934E2" w:rsidRPr="008D2318" w:rsidRDefault="00D934E2" w:rsidP="00D934E2">
            <w:p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b/>
                <w:bCs/>
                <w:sz w:val="28"/>
                <w:szCs w:val="28"/>
              </w:rPr>
              <w:t>Утилитарные цифровые права</w:t>
            </w:r>
          </w:p>
        </w:tc>
        <w:tc>
          <w:tcPr>
            <w:tcW w:w="0" w:type="auto"/>
            <w:tcMar>
              <w:top w:w="150" w:type="dxa"/>
              <w:left w:w="240" w:type="dxa"/>
              <w:bottom w:w="150" w:type="dxa"/>
              <w:right w:w="240" w:type="dxa"/>
            </w:tcMar>
            <w:vAlign w:val="center"/>
            <w:hideMark/>
          </w:tcPr>
          <w:p w14:paraId="266151AF" w14:textId="77777777" w:rsidR="00D934E2" w:rsidRPr="008D2318" w:rsidRDefault="00D934E2" w:rsidP="00D934E2">
            <w:p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sz w:val="28"/>
                <w:szCs w:val="28"/>
              </w:rPr>
              <w:t>Уникальное условное обозначение, дата приобретения, объем инвестиций, сведения об операторе инвестиционной платформы.</w:t>
            </w:r>
          </w:p>
        </w:tc>
        <w:tc>
          <w:tcPr>
            <w:tcW w:w="0" w:type="auto"/>
            <w:tcMar>
              <w:top w:w="150" w:type="dxa"/>
              <w:left w:w="240" w:type="dxa"/>
              <w:bottom w:w="150" w:type="dxa"/>
              <w:right w:w="0" w:type="dxa"/>
            </w:tcMar>
            <w:vAlign w:val="center"/>
            <w:hideMark/>
          </w:tcPr>
          <w:p w14:paraId="7E877B17" w14:textId="77777777" w:rsidR="00D934E2" w:rsidRPr="008D2318" w:rsidRDefault="00D934E2" w:rsidP="00D934E2">
            <w:p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sz w:val="28"/>
                <w:szCs w:val="28"/>
              </w:rPr>
              <w:t>Раздел 3.4</w:t>
            </w:r>
          </w:p>
        </w:tc>
      </w:tr>
      <w:tr w:rsidR="00D934E2" w:rsidRPr="008D2318" w14:paraId="241770FC" w14:textId="77777777" w:rsidTr="00D934E2">
        <w:tc>
          <w:tcPr>
            <w:tcW w:w="0" w:type="auto"/>
            <w:tcMar>
              <w:top w:w="150" w:type="dxa"/>
              <w:left w:w="0" w:type="dxa"/>
              <w:bottom w:w="150" w:type="dxa"/>
              <w:right w:w="240" w:type="dxa"/>
            </w:tcMar>
            <w:vAlign w:val="center"/>
            <w:hideMark/>
          </w:tcPr>
          <w:p w14:paraId="039543F1" w14:textId="77777777" w:rsidR="00D934E2" w:rsidRPr="008D2318" w:rsidRDefault="00D934E2" w:rsidP="00D934E2">
            <w:p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b/>
                <w:bCs/>
                <w:sz w:val="28"/>
                <w:szCs w:val="28"/>
              </w:rPr>
              <w:t>Цифровая валюта</w:t>
            </w:r>
          </w:p>
        </w:tc>
        <w:tc>
          <w:tcPr>
            <w:tcW w:w="0" w:type="auto"/>
            <w:tcMar>
              <w:top w:w="150" w:type="dxa"/>
              <w:left w:w="240" w:type="dxa"/>
              <w:bottom w:w="150" w:type="dxa"/>
              <w:right w:w="240" w:type="dxa"/>
            </w:tcMar>
            <w:vAlign w:val="center"/>
            <w:hideMark/>
          </w:tcPr>
          <w:p w14:paraId="105C2F26" w14:textId="77777777" w:rsidR="00D934E2" w:rsidRPr="008D2318" w:rsidRDefault="00D934E2" w:rsidP="00D934E2">
            <w:p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sz w:val="28"/>
                <w:szCs w:val="28"/>
              </w:rPr>
              <w:t xml:space="preserve">Наименование (например, Биткоин, </w:t>
            </w:r>
            <w:proofErr w:type="spellStart"/>
            <w:r w:rsidRPr="008D2318">
              <w:rPr>
                <w:rFonts w:ascii="Times New Roman" w:hAnsi="Times New Roman" w:cs="Times New Roman"/>
                <w:sz w:val="28"/>
                <w:szCs w:val="28"/>
              </w:rPr>
              <w:t>Эфириум</w:t>
            </w:r>
            <w:proofErr w:type="spellEnd"/>
            <w:r w:rsidRPr="008D2318">
              <w:rPr>
                <w:rFonts w:ascii="Times New Roman" w:hAnsi="Times New Roman" w:cs="Times New Roman"/>
                <w:sz w:val="28"/>
                <w:szCs w:val="28"/>
              </w:rPr>
              <w:t>), дата приобретения, точное количество.</w:t>
            </w:r>
          </w:p>
        </w:tc>
        <w:tc>
          <w:tcPr>
            <w:tcW w:w="0" w:type="auto"/>
            <w:tcMar>
              <w:top w:w="150" w:type="dxa"/>
              <w:left w:w="240" w:type="dxa"/>
              <w:bottom w:w="150" w:type="dxa"/>
              <w:right w:w="0" w:type="dxa"/>
            </w:tcMar>
            <w:vAlign w:val="center"/>
            <w:hideMark/>
          </w:tcPr>
          <w:p w14:paraId="3B8979EE" w14:textId="77777777" w:rsidR="00D934E2" w:rsidRPr="008D2318" w:rsidRDefault="00D934E2" w:rsidP="00D934E2">
            <w:p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sz w:val="28"/>
                <w:szCs w:val="28"/>
              </w:rPr>
              <w:t>Раздел 3.5</w:t>
            </w:r>
          </w:p>
        </w:tc>
      </w:tr>
    </w:tbl>
    <w:p w14:paraId="32563F00" w14:textId="77777777" w:rsidR="00D934E2" w:rsidRPr="008D2318" w:rsidRDefault="00D934E2" w:rsidP="00D934E2">
      <w:pPr>
        <w:tabs>
          <w:tab w:val="left" w:pos="0"/>
        </w:tabs>
        <w:spacing w:after="0" w:line="360" w:lineRule="auto"/>
        <w:ind w:firstLine="709"/>
        <w:jc w:val="both"/>
        <w:rPr>
          <w:rFonts w:ascii="Times New Roman" w:hAnsi="Times New Roman" w:cs="Times New Roman"/>
          <w:sz w:val="28"/>
          <w:szCs w:val="28"/>
        </w:rPr>
      </w:pPr>
      <w:r w:rsidRPr="005F312D">
        <w:rPr>
          <w:rFonts w:ascii="Times New Roman" w:hAnsi="Times New Roman" w:cs="Times New Roman"/>
          <w:b/>
          <w:bCs/>
          <w:sz w:val="28"/>
          <w:szCs w:val="28"/>
        </w:rPr>
        <w:t>Важно</w:t>
      </w:r>
      <w:r w:rsidRPr="005F312D">
        <w:rPr>
          <w:rFonts w:ascii="Times New Roman" w:hAnsi="Times New Roman" w:cs="Times New Roman"/>
          <w:b/>
          <w:sz w:val="28"/>
          <w:szCs w:val="28"/>
        </w:rPr>
        <w:t>:</w:t>
      </w:r>
      <w:r w:rsidRPr="008D2318">
        <w:rPr>
          <w:rFonts w:ascii="Times New Roman" w:hAnsi="Times New Roman" w:cs="Times New Roman"/>
          <w:sz w:val="28"/>
          <w:szCs w:val="28"/>
        </w:rPr>
        <w:t xml:space="preserve"> Цифровая валюта, полученная в результате майнинга, также подлежит декларированию, так как приравнивается к доходу, полученному в натуральной форме.</w:t>
      </w:r>
    </w:p>
    <w:p w14:paraId="31BBB978" w14:textId="77777777" w:rsidR="00D934E2" w:rsidRPr="00DD4393" w:rsidRDefault="00D934E2" w:rsidP="00D934E2">
      <w:pPr>
        <w:tabs>
          <w:tab w:val="left" w:pos="0"/>
        </w:tabs>
        <w:spacing w:after="0" w:line="360" w:lineRule="auto"/>
        <w:ind w:firstLine="709"/>
        <w:jc w:val="both"/>
        <w:rPr>
          <w:rFonts w:ascii="Times New Roman" w:hAnsi="Times New Roman" w:cs="Times New Roman"/>
          <w:bCs/>
          <w:sz w:val="28"/>
          <w:szCs w:val="28"/>
        </w:rPr>
      </w:pPr>
      <w:r w:rsidRPr="00DD4393">
        <w:rPr>
          <w:rFonts w:ascii="Times New Roman" w:hAnsi="Times New Roman" w:cs="Times New Roman"/>
          <w:bCs/>
          <w:sz w:val="28"/>
          <w:szCs w:val="28"/>
        </w:rPr>
        <w:t>1.3. Уточнения по отдельным видам доходов и операций</w:t>
      </w:r>
    </w:p>
    <w:p w14:paraId="09C6FB9A" w14:textId="77777777" w:rsidR="00D934E2" w:rsidRPr="00DD4393" w:rsidRDefault="00D934E2" w:rsidP="00D934E2">
      <w:pPr>
        <w:tabs>
          <w:tab w:val="left" w:pos="0"/>
        </w:tabs>
        <w:spacing w:after="0" w:line="360" w:lineRule="auto"/>
        <w:ind w:firstLine="709"/>
        <w:jc w:val="both"/>
        <w:rPr>
          <w:rFonts w:ascii="Times New Roman" w:hAnsi="Times New Roman" w:cs="Times New Roman"/>
          <w:sz w:val="28"/>
          <w:szCs w:val="28"/>
        </w:rPr>
      </w:pPr>
      <w:r w:rsidRPr="00DD4393">
        <w:rPr>
          <w:rFonts w:ascii="Times New Roman" w:hAnsi="Times New Roman" w:cs="Times New Roman"/>
          <w:sz w:val="28"/>
          <w:szCs w:val="28"/>
        </w:rPr>
        <w:t>Рекомендации 2025 года содержат более развернутые разъяснения по поводу того, какие именно доходы нужно отражать в справке, а какие – нет.</w:t>
      </w:r>
    </w:p>
    <w:p w14:paraId="31AEEF9B" w14:textId="77777777" w:rsidR="00D934E2" w:rsidRPr="00DD4393" w:rsidRDefault="00D934E2" w:rsidP="00D934E2">
      <w:pPr>
        <w:tabs>
          <w:tab w:val="left" w:pos="0"/>
        </w:tabs>
        <w:spacing w:after="0" w:line="360" w:lineRule="auto"/>
        <w:ind w:left="720"/>
        <w:jc w:val="both"/>
        <w:rPr>
          <w:rFonts w:ascii="Times New Roman" w:hAnsi="Times New Roman" w:cs="Times New Roman"/>
          <w:sz w:val="28"/>
          <w:szCs w:val="28"/>
        </w:rPr>
      </w:pPr>
      <w:r w:rsidRPr="00DD4393">
        <w:rPr>
          <w:rFonts w:ascii="Times New Roman" w:hAnsi="Times New Roman" w:cs="Times New Roman"/>
          <w:bCs/>
          <w:sz w:val="28"/>
          <w:szCs w:val="28"/>
        </w:rPr>
        <w:t>Не подлежат отражению</w:t>
      </w:r>
      <w:r w:rsidRPr="00DD4393">
        <w:rPr>
          <w:rFonts w:ascii="Times New Roman" w:hAnsi="Times New Roman" w:cs="Times New Roman"/>
          <w:sz w:val="28"/>
          <w:szCs w:val="28"/>
        </w:rPr>
        <w:t>:</w:t>
      </w:r>
    </w:p>
    <w:p w14:paraId="1F2ACAAD" w14:textId="77777777" w:rsidR="00D934E2" w:rsidRPr="00DD4393" w:rsidRDefault="00D934E2" w:rsidP="00D934E2">
      <w:pPr>
        <w:tabs>
          <w:tab w:val="left" w:pos="0"/>
        </w:tabs>
        <w:spacing w:after="0" w:line="360" w:lineRule="auto"/>
        <w:ind w:left="720"/>
        <w:jc w:val="both"/>
        <w:rPr>
          <w:rFonts w:ascii="Times New Roman" w:hAnsi="Times New Roman" w:cs="Times New Roman"/>
          <w:sz w:val="28"/>
          <w:szCs w:val="28"/>
        </w:rPr>
      </w:pPr>
      <w:r w:rsidRPr="00DD4393">
        <w:rPr>
          <w:rFonts w:ascii="Times New Roman" w:hAnsi="Times New Roman" w:cs="Times New Roman"/>
          <w:sz w:val="28"/>
          <w:szCs w:val="28"/>
        </w:rPr>
        <w:t>- Имущественные, социальные и инвестиционные налоговые вычеты.</w:t>
      </w:r>
    </w:p>
    <w:p w14:paraId="47AE1F9F" w14:textId="77777777" w:rsidR="00D934E2" w:rsidRPr="00DD4393" w:rsidRDefault="00D934E2" w:rsidP="00D934E2">
      <w:pPr>
        <w:tabs>
          <w:tab w:val="left" w:pos="0"/>
        </w:tabs>
        <w:spacing w:after="0" w:line="360" w:lineRule="auto"/>
        <w:ind w:firstLine="709"/>
        <w:jc w:val="both"/>
        <w:rPr>
          <w:rFonts w:ascii="Times New Roman" w:hAnsi="Times New Roman" w:cs="Times New Roman"/>
          <w:sz w:val="28"/>
          <w:szCs w:val="28"/>
        </w:rPr>
      </w:pPr>
      <w:r w:rsidRPr="00DD4393">
        <w:rPr>
          <w:rFonts w:ascii="Times New Roman" w:hAnsi="Times New Roman" w:cs="Times New Roman"/>
          <w:sz w:val="28"/>
          <w:szCs w:val="28"/>
        </w:rPr>
        <w:t>- Бонусные баллы, "</w:t>
      </w:r>
      <w:proofErr w:type="spellStart"/>
      <w:r w:rsidRPr="00DD4393">
        <w:rPr>
          <w:rFonts w:ascii="Times New Roman" w:hAnsi="Times New Roman" w:cs="Times New Roman"/>
          <w:sz w:val="28"/>
          <w:szCs w:val="28"/>
        </w:rPr>
        <w:t>кешбэк</w:t>
      </w:r>
      <w:proofErr w:type="spellEnd"/>
      <w:r w:rsidRPr="00DD4393">
        <w:rPr>
          <w:rFonts w:ascii="Times New Roman" w:hAnsi="Times New Roman" w:cs="Times New Roman"/>
          <w:sz w:val="28"/>
          <w:szCs w:val="28"/>
        </w:rPr>
        <w:t>" и иные аналогичные поощрения от банков и организаций.</w:t>
      </w:r>
    </w:p>
    <w:p w14:paraId="7DFFE941" w14:textId="77777777" w:rsidR="00D934E2" w:rsidRPr="00DD4393" w:rsidRDefault="00D934E2" w:rsidP="00D934E2">
      <w:pPr>
        <w:tabs>
          <w:tab w:val="left" w:pos="0"/>
        </w:tabs>
        <w:spacing w:after="0" w:line="360" w:lineRule="auto"/>
        <w:ind w:left="720"/>
        <w:jc w:val="both"/>
        <w:rPr>
          <w:rFonts w:ascii="Times New Roman" w:hAnsi="Times New Roman" w:cs="Times New Roman"/>
          <w:sz w:val="28"/>
          <w:szCs w:val="28"/>
        </w:rPr>
      </w:pPr>
      <w:r w:rsidRPr="00DD4393">
        <w:rPr>
          <w:rFonts w:ascii="Times New Roman" w:hAnsi="Times New Roman" w:cs="Times New Roman"/>
          <w:bCs/>
          <w:sz w:val="28"/>
          <w:szCs w:val="28"/>
        </w:rPr>
        <w:t>Подлежат отражению в разделе "Иные доходы"</w:t>
      </w:r>
      <w:r w:rsidRPr="00DD4393">
        <w:rPr>
          <w:rFonts w:ascii="Times New Roman" w:hAnsi="Times New Roman" w:cs="Times New Roman"/>
          <w:sz w:val="28"/>
          <w:szCs w:val="28"/>
        </w:rPr>
        <w:t>:</w:t>
      </w:r>
    </w:p>
    <w:p w14:paraId="5DA4624A" w14:textId="77777777" w:rsidR="00D934E2" w:rsidRPr="00DD4393" w:rsidRDefault="00D934E2" w:rsidP="00D934E2">
      <w:pPr>
        <w:tabs>
          <w:tab w:val="left" w:pos="0"/>
        </w:tabs>
        <w:spacing w:after="0" w:line="360" w:lineRule="auto"/>
        <w:ind w:firstLine="720"/>
        <w:jc w:val="both"/>
        <w:rPr>
          <w:rFonts w:ascii="Times New Roman" w:hAnsi="Times New Roman" w:cs="Times New Roman"/>
          <w:sz w:val="28"/>
          <w:szCs w:val="28"/>
        </w:rPr>
      </w:pPr>
      <w:r w:rsidRPr="00DD4393">
        <w:rPr>
          <w:rFonts w:ascii="Times New Roman" w:hAnsi="Times New Roman" w:cs="Times New Roman"/>
          <w:sz w:val="28"/>
          <w:szCs w:val="28"/>
        </w:rPr>
        <w:t>- Средства материнского (семейного) капитала, использованные в отчетном периоде.</w:t>
      </w:r>
    </w:p>
    <w:p w14:paraId="065B9E82" w14:textId="77777777" w:rsidR="00D934E2" w:rsidRPr="00DD4393" w:rsidRDefault="00D934E2" w:rsidP="00D934E2">
      <w:pPr>
        <w:tabs>
          <w:tab w:val="left" w:pos="0"/>
        </w:tabs>
        <w:spacing w:after="0" w:line="360" w:lineRule="auto"/>
        <w:ind w:firstLine="709"/>
        <w:jc w:val="both"/>
        <w:rPr>
          <w:rFonts w:ascii="Times New Roman" w:hAnsi="Times New Roman" w:cs="Times New Roman"/>
          <w:sz w:val="28"/>
          <w:szCs w:val="28"/>
        </w:rPr>
      </w:pPr>
      <w:r w:rsidRPr="00DD4393">
        <w:rPr>
          <w:rFonts w:ascii="Times New Roman" w:hAnsi="Times New Roman" w:cs="Times New Roman"/>
          <w:sz w:val="28"/>
          <w:szCs w:val="28"/>
        </w:rPr>
        <w:lastRenderedPageBreak/>
        <w:t>- Компенсации стоимости путевок, выданные деньгами без последующего отчета.</w:t>
      </w:r>
    </w:p>
    <w:p w14:paraId="03DC8ABE" w14:textId="77777777" w:rsidR="00D934E2" w:rsidRPr="00DD4393" w:rsidRDefault="00D934E2" w:rsidP="00D934E2">
      <w:pPr>
        <w:tabs>
          <w:tab w:val="left" w:pos="0"/>
        </w:tabs>
        <w:spacing w:after="0" w:line="360" w:lineRule="auto"/>
        <w:ind w:left="720"/>
        <w:jc w:val="both"/>
        <w:rPr>
          <w:rFonts w:ascii="Times New Roman" w:hAnsi="Times New Roman" w:cs="Times New Roman"/>
          <w:sz w:val="28"/>
          <w:szCs w:val="28"/>
        </w:rPr>
      </w:pPr>
      <w:r w:rsidRPr="00DD4393">
        <w:rPr>
          <w:rFonts w:ascii="Times New Roman" w:hAnsi="Times New Roman" w:cs="Times New Roman"/>
          <w:sz w:val="28"/>
          <w:szCs w:val="28"/>
        </w:rPr>
        <w:t>- Иные аналогичные выплаты и поступления.</w:t>
      </w:r>
    </w:p>
    <w:p w14:paraId="3EC34043" w14:textId="77777777" w:rsidR="00D934E2" w:rsidRPr="00DD4393" w:rsidRDefault="00D934E2" w:rsidP="00D934E2">
      <w:pPr>
        <w:tabs>
          <w:tab w:val="left" w:pos="0"/>
        </w:tabs>
        <w:spacing w:after="0" w:line="360" w:lineRule="auto"/>
        <w:ind w:firstLine="709"/>
        <w:jc w:val="both"/>
        <w:rPr>
          <w:rFonts w:ascii="Times New Roman" w:hAnsi="Times New Roman" w:cs="Times New Roman"/>
          <w:bCs/>
          <w:sz w:val="28"/>
          <w:szCs w:val="28"/>
        </w:rPr>
      </w:pPr>
      <w:r w:rsidRPr="00DD4393">
        <w:rPr>
          <w:rFonts w:ascii="Times New Roman" w:hAnsi="Times New Roman" w:cs="Times New Roman"/>
          <w:bCs/>
          <w:sz w:val="28"/>
          <w:szCs w:val="28"/>
        </w:rPr>
        <w:t>2. Практические аспекты заполнения справки в 2025 году</w:t>
      </w:r>
    </w:p>
    <w:p w14:paraId="63852EBE" w14:textId="77777777" w:rsidR="00D934E2" w:rsidRPr="00DD4393" w:rsidRDefault="00D934E2" w:rsidP="00D934E2">
      <w:pPr>
        <w:tabs>
          <w:tab w:val="left" w:pos="0"/>
        </w:tabs>
        <w:spacing w:after="0" w:line="360" w:lineRule="auto"/>
        <w:ind w:firstLine="709"/>
        <w:jc w:val="both"/>
        <w:rPr>
          <w:rFonts w:ascii="Times New Roman" w:hAnsi="Times New Roman" w:cs="Times New Roman"/>
          <w:bCs/>
          <w:sz w:val="28"/>
          <w:szCs w:val="28"/>
        </w:rPr>
      </w:pPr>
      <w:r w:rsidRPr="00DD4393">
        <w:rPr>
          <w:rFonts w:ascii="Times New Roman" w:hAnsi="Times New Roman" w:cs="Times New Roman"/>
          <w:bCs/>
          <w:sz w:val="28"/>
          <w:szCs w:val="28"/>
        </w:rPr>
        <w:t>2.1. Ответственность и рекомендуемые источники информации</w:t>
      </w:r>
    </w:p>
    <w:p w14:paraId="075F1827" w14:textId="77777777" w:rsidR="00D934E2" w:rsidRPr="00DD4393" w:rsidRDefault="00D934E2" w:rsidP="00D934E2">
      <w:pPr>
        <w:tabs>
          <w:tab w:val="left" w:pos="0"/>
        </w:tabs>
        <w:spacing w:after="0" w:line="360" w:lineRule="auto"/>
        <w:ind w:firstLine="709"/>
        <w:jc w:val="both"/>
        <w:rPr>
          <w:rFonts w:ascii="Times New Roman" w:hAnsi="Times New Roman" w:cs="Times New Roman"/>
          <w:sz w:val="28"/>
          <w:szCs w:val="28"/>
        </w:rPr>
      </w:pPr>
      <w:r w:rsidRPr="00DD4393">
        <w:rPr>
          <w:rFonts w:ascii="Times New Roman" w:hAnsi="Times New Roman" w:cs="Times New Roman"/>
          <w:sz w:val="28"/>
          <w:szCs w:val="28"/>
        </w:rPr>
        <w:t>Минтруд России особо подчеркивает, что вся ответственность за полноту и достоверность представленных сведений лежит на самом декларанте. В связи с этим даются следующие рекомендации:</w:t>
      </w:r>
    </w:p>
    <w:p w14:paraId="662E3D93" w14:textId="77777777" w:rsidR="00D934E2" w:rsidRPr="00DD4393" w:rsidRDefault="00D934E2" w:rsidP="00D934E2">
      <w:pPr>
        <w:tabs>
          <w:tab w:val="left" w:pos="0"/>
        </w:tabs>
        <w:spacing w:after="0" w:line="360" w:lineRule="auto"/>
        <w:ind w:firstLine="709"/>
        <w:jc w:val="both"/>
        <w:rPr>
          <w:rFonts w:ascii="Times New Roman" w:hAnsi="Times New Roman" w:cs="Times New Roman"/>
          <w:sz w:val="28"/>
          <w:szCs w:val="28"/>
        </w:rPr>
      </w:pPr>
      <w:r w:rsidRPr="00DD4393">
        <w:rPr>
          <w:rFonts w:ascii="Times New Roman" w:hAnsi="Times New Roman" w:cs="Times New Roman"/>
          <w:sz w:val="28"/>
          <w:szCs w:val="28"/>
        </w:rPr>
        <w:t xml:space="preserve">- </w:t>
      </w:r>
      <w:r w:rsidRPr="00DD4393">
        <w:rPr>
          <w:rFonts w:ascii="Times New Roman" w:hAnsi="Times New Roman" w:cs="Times New Roman"/>
          <w:bCs/>
          <w:sz w:val="28"/>
          <w:szCs w:val="28"/>
        </w:rPr>
        <w:t>Заполняйте справку на основе официальных документов</w:t>
      </w:r>
      <w:r w:rsidRPr="00DD4393">
        <w:rPr>
          <w:rFonts w:ascii="Times New Roman" w:hAnsi="Times New Roman" w:cs="Times New Roman"/>
          <w:sz w:val="28"/>
          <w:szCs w:val="28"/>
        </w:rPr>
        <w:t>: правоустанавливающих документов на имущество, данных из Личного кабинета налогоплательщика ФНС России, выписок из ЕГРН, документов, полученных от банков и кредитных организаций.</w:t>
      </w:r>
    </w:p>
    <w:p w14:paraId="16FD0D17" w14:textId="77777777" w:rsidR="00D934E2" w:rsidRPr="00DD4393" w:rsidRDefault="00D934E2" w:rsidP="00D934E2">
      <w:pPr>
        <w:tabs>
          <w:tab w:val="left" w:pos="0"/>
        </w:tabs>
        <w:spacing w:after="0" w:line="360" w:lineRule="auto"/>
        <w:ind w:firstLine="709"/>
        <w:jc w:val="both"/>
        <w:rPr>
          <w:rFonts w:ascii="Times New Roman" w:hAnsi="Times New Roman" w:cs="Times New Roman"/>
          <w:sz w:val="28"/>
          <w:szCs w:val="28"/>
        </w:rPr>
      </w:pPr>
      <w:r w:rsidRPr="00DD4393">
        <w:rPr>
          <w:rFonts w:ascii="Times New Roman" w:hAnsi="Times New Roman" w:cs="Times New Roman"/>
          <w:sz w:val="28"/>
          <w:szCs w:val="28"/>
        </w:rPr>
        <w:t xml:space="preserve">- </w:t>
      </w:r>
      <w:r w:rsidRPr="00DD4393">
        <w:rPr>
          <w:rFonts w:ascii="Times New Roman" w:hAnsi="Times New Roman" w:cs="Times New Roman"/>
          <w:bCs/>
          <w:sz w:val="28"/>
          <w:szCs w:val="28"/>
        </w:rPr>
        <w:t>Избегайте приблизительных расчетов</w:t>
      </w:r>
      <w:r w:rsidRPr="00DD4393">
        <w:rPr>
          <w:rFonts w:ascii="Times New Roman" w:hAnsi="Times New Roman" w:cs="Times New Roman"/>
          <w:sz w:val="28"/>
          <w:szCs w:val="28"/>
        </w:rPr>
        <w:t>: Не следует указывать данные по памяти или в результате собственных вычислений.</w:t>
      </w:r>
    </w:p>
    <w:p w14:paraId="04EBF949" w14:textId="77777777" w:rsidR="00D934E2" w:rsidRPr="00DD4393" w:rsidRDefault="00D934E2" w:rsidP="00D934E2">
      <w:pPr>
        <w:tabs>
          <w:tab w:val="left" w:pos="0"/>
        </w:tabs>
        <w:spacing w:after="0" w:line="360" w:lineRule="auto"/>
        <w:ind w:firstLine="709"/>
        <w:jc w:val="both"/>
        <w:rPr>
          <w:rFonts w:ascii="Times New Roman" w:hAnsi="Times New Roman" w:cs="Times New Roman"/>
          <w:bCs/>
          <w:sz w:val="28"/>
          <w:szCs w:val="28"/>
        </w:rPr>
      </w:pPr>
      <w:r w:rsidRPr="00DD4393">
        <w:rPr>
          <w:rFonts w:ascii="Times New Roman" w:hAnsi="Times New Roman" w:cs="Times New Roman"/>
          <w:bCs/>
          <w:sz w:val="28"/>
          <w:szCs w:val="28"/>
        </w:rPr>
        <w:t>2.2. Специальное программное обеспечение «Справки БК»</w:t>
      </w:r>
    </w:p>
    <w:p w14:paraId="6BC71565" w14:textId="77777777" w:rsidR="00D934E2" w:rsidRPr="00DD4393" w:rsidRDefault="00D934E2" w:rsidP="00D934E2">
      <w:pPr>
        <w:tabs>
          <w:tab w:val="left" w:pos="0"/>
        </w:tabs>
        <w:spacing w:after="0" w:line="360" w:lineRule="auto"/>
        <w:ind w:firstLine="709"/>
        <w:jc w:val="both"/>
        <w:rPr>
          <w:rFonts w:ascii="Times New Roman" w:hAnsi="Times New Roman" w:cs="Times New Roman"/>
          <w:sz w:val="28"/>
          <w:szCs w:val="28"/>
        </w:rPr>
      </w:pPr>
      <w:r w:rsidRPr="00DD4393">
        <w:rPr>
          <w:rFonts w:ascii="Times New Roman" w:hAnsi="Times New Roman" w:cs="Times New Roman"/>
          <w:sz w:val="28"/>
          <w:szCs w:val="28"/>
        </w:rPr>
        <w:t>Для заполнения справки используется специальное программное обеспечение «Справки БК». Перед началом работы обязательно убедитесь, что у вас установлена его </w:t>
      </w:r>
      <w:r w:rsidRPr="00DD4393">
        <w:rPr>
          <w:rFonts w:ascii="Times New Roman" w:hAnsi="Times New Roman" w:cs="Times New Roman"/>
          <w:bCs/>
          <w:sz w:val="28"/>
          <w:szCs w:val="28"/>
        </w:rPr>
        <w:t>последняя актуальная версия</w:t>
      </w:r>
      <w:r w:rsidRPr="00DD4393">
        <w:rPr>
          <w:rFonts w:ascii="Times New Roman" w:hAnsi="Times New Roman" w:cs="Times New Roman"/>
          <w:sz w:val="28"/>
          <w:szCs w:val="28"/>
        </w:rPr>
        <w:t>, так как в нее вносятся все необходимые изменения, соответствующие обновленной методике.</w:t>
      </w:r>
    </w:p>
    <w:p w14:paraId="4F8CC684" w14:textId="77777777" w:rsidR="00D934E2" w:rsidRPr="00DD4393" w:rsidRDefault="00D934E2" w:rsidP="00D934E2">
      <w:pPr>
        <w:tabs>
          <w:tab w:val="left" w:pos="0"/>
        </w:tabs>
        <w:spacing w:after="0" w:line="360" w:lineRule="auto"/>
        <w:ind w:firstLine="709"/>
        <w:jc w:val="both"/>
        <w:rPr>
          <w:rFonts w:ascii="Times New Roman" w:hAnsi="Times New Roman" w:cs="Times New Roman"/>
          <w:bCs/>
          <w:sz w:val="28"/>
          <w:szCs w:val="28"/>
        </w:rPr>
      </w:pPr>
      <w:r w:rsidRPr="00DD4393">
        <w:rPr>
          <w:rFonts w:ascii="Times New Roman" w:hAnsi="Times New Roman" w:cs="Times New Roman"/>
          <w:bCs/>
          <w:sz w:val="28"/>
          <w:szCs w:val="28"/>
        </w:rPr>
        <w:t>3. Особенности для судей и работников аппаратов судов</w:t>
      </w:r>
    </w:p>
    <w:p w14:paraId="66A8957C" w14:textId="77777777" w:rsidR="00D934E2" w:rsidRPr="008D2318" w:rsidRDefault="00D934E2" w:rsidP="00D934E2">
      <w:pPr>
        <w:tabs>
          <w:tab w:val="left" w:pos="0"/>
        </w:tabs>
        <w:spacing w:after="0" w:line="360" w:lineRule="auto"/>
        <w:ind w:firstLine="709"/>
        <w:jc w:val="both"/>
        <w:rPr>
          <w:rFonts w:ascii="Times New Roman" w:hAnsi="Times New Roman" w:cs="Times New Roman"/>
          <w:sz w:val="28"/>
          <w:szCs w:val="28"/>
        </w:rPr>
      </w:pPr>
      <w:r w:rsidRPr="008D2318">
        <w:rPr>
          <w:rFonts w:ascii="Times New Roman" w:hAnsi="Times New Roman" w:cs="Times New Roman"/>
          <w:sz w:val="28"/>
          <w:szCs w:val="28"/>
        </w:rPr>
        <w:t>Важно учитывать, что для отдельных категорий госслужащих могут действовать специализированные методические материалы. Так, 12 февраля 2025 года Постановлением Президиума Верховного Суда РФ были утверждены отдельные Методические рекомендации для судей и работников аппаратов судов.</w:t>
      </w:r>
    </w:p>
    <w:p w14:paraId="6C7BA696" w14:textId="77777777" w:rsidR="00D934E2" w:rsidRDefault="00D934E2" w:rsidP="00D934E2">
      <w:pPr>
        <w:tabs>
          <w:tab w:val="left" w:pos="0"/>
        </w:tabs>
        <w:spacing w:after="0" w:line="360" w:lineRule="auto"/>
        <w:ind w:firstLine="709"/>
        <w:jc w:val="both"/>
        <w:rPr>
          <w:rFonts w:ascii="Times New Roman" w:hAnsi="Times New Roman" w:cs="Times New Roman"/>
          <w:sz w:val="28"/>
          <w:szCs w:val="28"/>
        </w:rPr>
      </w:pPr>
      <w:r w:rsidRPr="008D2318">
        <w:rPr>
          <w:rFonts w:ascii="Times New Roman" w:hAnsi="Times New Roman" w:cs="Times New Roman"/>
          <w:sz w:val="28"/>
          <w:szCs w:val="28"/>
        </w:rPr>
        <w:t>Эти рекомендации разработаны на основе общих документов Минтруда, но учитывают специфику судебной системы, в том числе:</w:t>
      </w:r>
    </w:p>
    <w:p w14:paraId="5EB2C1F3" w14:textId="77777777" w:rsidR="00D934E2" w:rsidRDefault="00D934E2" w:rsidP="00D934E2">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D2318">
        <w:rPr>
          <w:rFonts w:ascii="Times New Roman" w:hAnsi="Times New Roman" w:cs="Times New Roman"/>
          <w:sz w:val="28"/>
          <w:szCs w:val="28"/>
        </w:rPr>
        <w:t>Порядок представления сведений кандидатами на должности судей в квалификационные коллегии судей.</w:t>
      </w:r>
    </w:p>
    <w:p w14:paraId="0AC7720E" w14:textId="77777777" w:rsidR="00D934E2" w:rsidRPr="008D2318" w:rsidRDefault="00D934E2" w:rsidP="00D934E2">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8D2318">
        <w:rPr>
          <w:rFonts w:ascii="Times New Roman" w:hAnsi="Times New Roman" w:cs="Times New Roman"/>
          <w:sz w:val="28"/>
          <w:szCs w:val="28"/>
        </w:rPr>
        <w:t>Особенности подачи документов работниками аппаратов судов в соответствующие подразделения по профилактике коррупционных правонарушений.</w:t>
      </w:r>
    </w:p>
    <w:p w14:paraId="206F3058" w14:textId="77777777" w:rsidR="00D934E2" w:rsidRPr="008D2318" w:rsidRDefault="00D934E2" w:rsidP="00D934E2">
      <w:pPr>
        <w:tabs>
          <w:tab w:val="left" w:pos="0"/>
        </w:tabs>
        <w:spacing w:after="0" w:line="360" w:lineRule="auto"/>
        <w:ind w:firstLine="709"/>
        <w:jc w:val="both"/>
        <w:rPr>
          <w:rFonts w:ascii="Times New Roman" w:hAnsi="Times New Roman" w:cs="Times New Roman"/>
          <w:sz w:val="28"/>
          <w:szCs w:val="28"/>
        </w:rPr>
      </w:pPr>
      <w:r w:rsidRPr="008D2318">
        <w:rPr>
          <w:rFonts w:ascii="Times New Roman" w:hAnsi="Times New Roman" w:cs="Times New Roman"/>
          <w:sz w:val="28"/>
          <w:szCs w:val="28"/>
        </w:rPr>
        <w:t>Нововведения декларационной кампании 2025 года демонстрируют стремление законодателя адаптировать антикоррупционное законодательство к современным реалиям, в частности, к развитию рынка цифровых активов. Основные усилия декларантов в этом году следует сосредоточить на:</w:t>
      </w:r>
    </w:p>
    <w:p w14:paraId="649E6EB7" w14:textId="77777777" w:rsidR="00D934E2" w:rsidRPr="008D2318" w:rsidRDefault="00D934E2" w:rsidP="00D934E2">
      <w:pPr>
        <w:numPr>
          <w:ilvl w:val="0"/>
          <w:numId w:val="13"/>
        </w:num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bCs/>
          <w:sz w:val="28"/>
          <w:szCs w:val="28"/>
        </w:rPr>
        <w:t>Использовании исключительно актуальной версии Методических рекомендаций</w:t>
      </w:r>
      <w:r w:rsidRPr="008D2318">
        <w:rPr>
          <w:rFonts w:ascii="Times New Roman" w:hAnsi="Times New Roman" w:cs="Times New Roman"/>
          <w:sz w:val="28"/>
          <w:szCs w:val="28"/>
        </w:rPr>
        <w:t> от декабря 2024/января 2025 года.</w:t>
      </w:r>
    </w:p>
    <w:p w14:paraId="2D0A5F03" w14:textId="77777777" w:rsidR="00D934E2" w:rsidRPr="008D2318" w:rsidRDefault="00D934E2" w:rsidP="00D934E2">
      <w:pPr>
        <w:numPr>
          <w:ilvl w:val="0"/>
          <w:numId w:val="13"/>
        </w:num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bCs/>
          <w:sz w:val="28"/>
          <w:szCs w:val="28"/>
        </w:rPr>
        <w:t>Внимательном изучении новых разделов справки</w:t>
      </w:r>
      <w:r w:rsidRPr="008D2318">
        <w:rPr>
          <w:rFonts w:ascii="Times New Roman" w:hAnsi="Times New Roman" w:cs="Times New Roman"/>
          <w:sz w:val="28"/>
          <w:szCs w:val="28"/>
        </w:rPr>
        <w:t>, связанных с цифровыми финансовыми активами и валютой.</w:t>
      </w:r>
    </w:p>
    <w:p w14:paraId="01EBCB96" w14:textId="77777777" w:rsidR="00D934E2" w:rsidRPr="008D2318" w:rsidRDefault="00D934E2" w:rsidP="00D934E2">
      <w:pPr>
        <w:numPr>
          <w:ilvl w:val="0"/>
          <w:numId w:val="13"/>
        </w:numPr>
        <w:tabs>
          <w:tab w:val="left" w:pos="0"/>
        </w:tabs>
        <w:spacing w:after="0" w:line="360" w:lineRule="auto"/>
        <w:jc w:val="both"/>
        <w:rPr>
          <w:rFonts w:ascii="Times New Roman" w:hAnsi="Times New Roman" w:cs="Times New Roman"/>
          <w:sz w:val="28"/>
          <w:szCs w:val="28"/>
        </w:rPr>
      </w:pPr>
      <w:r w:rsidRPr="008D2318">
        <w:rPr>
          <w:rFonts w:ascii="Times New Roman" w:hAnsi="Times New Roman" w:cs="Times New Roman"/>
          <w:bCs/>
          <w:sz w:val="28"/>
          <w:szCs w:val="28"/>
        </w:rPr>
        <w:t>Соблюдении уточненных правил</w:t>
      </w:r>
      <w:r w:rsidRPr="008D2318">
        <w:rPr>
          <w:rFonts w:ascii="Times New Roman" w:hAnsi="Times New Roman" w:cs="Times New Roman"/>
          <w:sz w:val="28"/>
          <w:szCs w:val="28"/>
        </w:rPr>
        <w:t> по отражению различных видов доходов и расходов.</w:t>
      </w:r>
    </w:p>
    <w:p w14:paraId="4DEDF6A2" w14:textId="77777777" w:rsidR="00D934E2" w:rsidRPr="008D2318" w:rsidRDefault="00D934E2" w:rsidP="00D934E2">
      <w:pPr>
        <w:tabs>
          <w:tab w:val="left" w:pos="0"/>
        </w:tabs>
        <w:spacing w:after="0" w:line="360" w:lineRule="auto"/>
        <w:ind w:firstLine="709"/>
        <w:jc w:val="both"/>
        <w:rPr>
          <w:rFonts w:ascii="Times New Roman" w:hAnsi="Times New Roman" w:cs="Times New Roman"/>
          <w:sz w:val="28"/>
          <w:szCs w:val="28"/>
        </w:rPr>
      </w:pPr>
      <w:r w:rsidRPr="008D2318">
        <w:rPr>
          <w:rFonts w:ascii="Times New Roman" w:hAnsi="Times New Roman" w:cs="Times New Roman"/>
          <w:sz w:val="28"/>
          <w:szCs w:val="28"/>
        </w:rPr>
        <w:t>Своевременное и корректное представление сведений – это не только формальное исполнение обязанности, но и важный вклад в поддержание доверия к государственной службе.</w:t>
      </w:r>
    </w:p>
    <w:p w14:paraId="3D1B8716" w14:textId="77777777" w:rsidR="00D934E2" w:rsidRPr="00160CE4" w:rsidRDefault="00D934E2" w:rsidP="00D934E2">
      <w:pPr>
        <w:tabs>
          <w:tab w:val="left" w:pos="0"/>
          <w:tab w:val="left" w:pos="1701"/>
        </w:tabs>
        <w:spacing w:after="0" w:line="360" w:lineRule="auto"/>
        <w:ind w:firstLine="709"/>
        <w:jc w:val="both"/>
        <w:rPr>
          <w:rFonts w:ascii="Times New Roman" w:hAnsi="Times New Roman" w:cs="Times New Roman"/>
          <w:b/>
          <w:bCs/>
          <w:sz w:val="28"/>
          <w:szCs w:val="28"/>
        </w:rPr>
      </w:pPr>
      <w:r w:rsidRPr="00160CE4">
        <w:rPr>
          <w:rFonts w:ascii="Times New Roman" w:hAnsi="Times New Roman" w:cs="Times New Roman"/>
          <w:b/>
          <w:sz w:val="28"/>
          <w:szCs w:val="28"/>
        </w:rPr>
        <w:t>Система ограничений, запретов и обязанностей, установленных в целях противодействия коррупций</w:t>
      </w:r>
    </w:p>
    <w:p w14:paraId="641A267D" w14:textId="77777777" w:rsidR="00D934E2" w:rsidRPr="00A33133"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A33133">
        <w:rPr>
          <w:rFonts w:ascii="Times New Roman" w:hAnsi="Times New Roman" w:cs="Times New Roman"/>
          <w:bCs/>
          <w:sz w:val="28"/>
          <w:szCs w:val="28"/>
        </w:rPr>
        <w:t>Система антикоррупционных ограничений, запретов и обязанностей — это комплекс мер, направленных на предотвращение ситуаций, когда личная заинтересованность государственного служащего влияет на объективное исполнение им своих обязанностей. Основная цель — обеспечить доверие к власти, исключив возможность злоупотребления служебным положением в корыстных целях.</w:t>
      </w:r>
    </w:p>
    <w:p w14:paraId="5A437EE5" w14:textId="77777777" w:rsidR="00D934E2"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Правовую основу</w:t>
      </w:r>
      <w:r w:rsidRPr="00A33133">
        <w:rPr>
          <w:rFonts w:ascii="Times New Roman" w:hAnsi="Times New Roman" w:cs="Times New Roman"/>
          <w:bCs/>
          <w:sz w:val="28"/>
          <w:szCs w:val="28"/>
        </w:rPr>
        <w:t> этой системы составляют:</w:t>
      </w:r>
    </w:p>
    <w:p w14:paraId="6A681033"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Федеральный закон от 25.12.2008 № 273-ФЗ "О противодействии коррупции". Это базовый закон, который устанавливает ключевые принципы, понятия (такие как "конфликт интересов", "личная заинтересованность") и конкретные запреты.</w:t>
      </w:r>
    </w:p>
    <w:p w14:paraId="35425BC8"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lastRenderedPageBreak/>
        <w:t>- Федеральный закон от 27.07.2004 № 79-ФЗ "О государственной гражданской службе Российской Федерации". Детализирует антикоррупционные требования применительно к гражданским служащим.</w:t>
      </w:r>
    </w:p>
    <w:p w14:paraId="4DC7C6AC" w14:textId="77777777" w:rsidR="00D934E2" w:rsidRPr="00A33133"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Иные нормативные акты,</w:t>
      </w:r>
      <w:r w:rsidRPr="00A33133">
        <w:rPr>
          <w:rFonts w:ascii="Times New Roman" w:hAnsi="Times New Roman" w:cs="Times New Roman"/>
          <w:bCs/>
          <w:sz w:val="28"/>
          <w:szCs w:val="28"/>
        </w:rPr>
        <w:t xml:space="preserve"> включая указы Президента РФ, постановления Правительства РФ и ведомственные документы, которые конкретизируют порядок применения общих норм.</w:t>
      </w:r>
    </w:p>
    <w:p w14:paraId="041D851C" w14:textId="77777777" w:rsidR="00D934E2" w:rsidRPr="00A33133"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A33133">
        <w:rPr>
          <w:rFonts w:ascii="Times New Roman" w:hAnsi="Times New Roman" w:cs="Times New Roman"/>
          <w:bCs/>
          <w:sz w:val="28"/>
          <w:szCs w:val="28"/>
        </w:rPr>
        <w:t>Действие этих норм распространяется не только на действующих государственных и муниципальных служащих, но и на бывших служащих в течение 2 лет после увольнения, а также на работников государственных корпораций, фондов и иных организаций, созданных для выполнения государственных задач.</w:t>
      </w:r>
    </w:p>
    <w:p w14:paraId="7B8847BA" w14:textId="77777777" w:rsidR="00D934E2" w:rsidRPr="00A33133" w:rsidRDefault="00D934E2" w:rsidP="00D934E2">
      <w:pPr>
        <w:tabs>
          <w:tab w:val="left" w:pos="0"/>
          <w:tab w:val="left" w:pos="1701"/>
        </w:tabs>
        <w:spacing w:after="0" w:line="360" w:lineRule="auto"/>
        <w:ind w:firstLine="709"/>
        <w:jc w:val="both"/>
        <w:rPr>
          <w:rFonts w:ascii="Times New Roman" w:hAnsi="Times New Roman" w:cs="Times New Roman"/>
          <w:b/>
          <w:bCs/>
          <w:sz w:val="28"/>
          <w:szCs w:val="28"/>
        </w:rPr>
      </w:pPr>
      <w:r w:rsidRPr="00A33133">
        <w:rPr>
          <w:rFonts w:ascii="Times New Roman" w:hAnsi="Times New Roman" w:cs="Times New Roman"/>
          <w:b/>
          <w:bCs/>
          <w:sz w:val="28"/>
          <w:szCs w:val="28"/>
        </w:rPr>
        <w:t>Основные антикоррупционные запреты для государственных служащих</w:t>
      </w:r>
    </w:p>
    <w:p w14:paraId="3634B27E" w14:textId="77777777" w:rsidR="00D934E2" w:rsidRPr="00A33133"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A33133">
        <w:rPr>
          <w:rFonts w:ascii="Times New Roman" w:hAnsi="Times New Roman" w:cs="Times New Roman"/>
          <w:bCs/>
          <w:sz w:val="28"/>
          <w:szCs w:val="28"/>
        </w:rPr>
        <w:t>Законодательство устанавливает ряд прямых запретов, нарушение которых влечет строгую ответственность, вплоть до увольнения в связи с утратой доверия.</w:t>
      </w:r>
    </w:p>
    <w:p w14:paraId="1EB0526F" w14:textId="77777777" w:rsidR="00D934E2" w:rsidRPr="00DD4393" w:rsidRDefault="00D934E2" w:rsidP="00D934E2">
      <w:pPr>
        <w:pStyle w:val="a8"/>
        <w:numPr>
          <w:ilvl w:val="0"/>
          <w:numId w:val="12"/>
        </w:numPr>
        <w:tabs>
          <w:tab w:val="left" w:pos="0"/>
          <w:tab w:val="left" w:pos="993"/>
        </w:tabs>
        <w:spacing w:after="0" w:line="360" w:lineRule="auto"/>
        <w:ind w:left="0" w:firstLine="709"/>
        <w:jc w:val="both"/>
        <w:rPr>
          <w:rFonts w:ascii="Times New Roman" w:hAnsi="Times New Roman" w:cs="Times New Roman"/>
          <w:bCs/>
          <w:sz w:val="28"/>
          <w:szCs w:val="28"/>
        </w:rPr>
      </w:pPr>
      <w:r w:rsidRPr="00DD4393">
        <w:rPr>
          <w:rFonts w:ascii="Times New Roman" w:hAnsi="Times New Roman" w:cs="Times New Roman"/>
          <w:bCs/>
          <w:sz w:val="28"/>
          <w:szCs w:val="28"/>
        </w:rPr>
        <w:t>Запреты, связанные с предпринимательской и экономической деятельностью:</w:t>
      </w:r>
    </w:p>
    <w:p w14:paraId="6D572AD0"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Запрет на занятие предпринимательской деятельностью. Служащий не может заниматься бизнесом лично или через доверенных лиц.</w:t>
      </w:r>
    </w:p>
    <w:p w14:paraId="44125A22"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Запрет на участие в управлении коммерческими организациями. Не допускается быть членом органов управления хозяйственных обществ, за исключением случаев, когда такое участие осуществляется по поручению государства и на безвозмездной основе.</w:t>
      </w:r>
    </w:p>
    <w:p w14:paraId="0F18ABD6"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Ограничение на иную оплачиваемую деятельность. Разрешена только педагогическая, научная и творческая деятельность. При этом она не должна финансироваться исключительно иностранными источниками.</w:t>
      </w:r>
    </w:p>
    <w:p w14:paraId="4084F048"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2. Запреты, связанные с получением вознаграждений и использованием служебного положения</w:t>
      </w:r>
    </w:p>
    <w:p w14:paraId="4702D532"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lastRenderedPageBreak/>
        <w:t>- Запрет на получение подарков. Запрещено получать подарки, стоимость которых превышает 3000 рублей, в связи с исполнением должностных обязанностей. Подарки, полученные на протокольных мероприятиях или в командировках, являются собственностью государства и подлежат сдаче.</w:t>
      </w:r>
    </w:p>
    <w:p w14:paraId="52B9AD3D"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Запрет на разглашение и использование конфиденциальной информации. Служащий не вправе разглашать или использовать в личных целях информацию, ставшую ему известной в связи со службой.</w:t>
      </w:r>
    </w:p>
    <w:p w14:paraId="3837E157"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Запрет на публичные высказывания. Не допускаются публичные оценки деятельности государственных органов и их руководителей, если это не входит в прямые должностные обязанности служащего.</w:t>
      </w:r>
    </w:p>
    <w:p w14:paraId="52CC9AD3"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Запреты, связанные с иностранными активами и финансовыми инструментами</w:t>
      </w:r>
    </w:p>
    <w:p w14:paraId="0E5C70CA"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Один из самых строгих запретов — недопустимость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также владеть и пользоваться иностранными финансовыми инструментами. Этот запрет распространяется также на супругов и несовершеннолетних детей служащего.</w:t>
      </w:r>
    </w:p>
    <w:p w14:paraId="0B5FAA96" w14:textId="77777777" w:rsidR="00D934E2" w:rsidRPr="00A33133" w:rsidRDefault="00D934E2" w:rsidP="00D934E2">
      <w:pPr>
        <w:tabs>
          <w:tab w:val="left" w:pos="0"/>
          <w:tab w:val="left" w:pos="1701"/>
        </w:tabs>
        <w:spacing w:after="0" w:line="360" w:lineRule="auto"/>
        <w:ind w:firstLine="709"/>
        <w:jc w:val="both"/>
        <w:rPr>
          <w:rFonts w:ascii="Times New Roman" w:hAnsi="Times New Roman" w:cs="Times New Roman"/>
          <w:b/>
          <w:bCs/>
          <w:sz w:val="28"/>
          <w:szCs w:val="28"/>
        </w:rPr>
      </w:pPr>
      <w:r w:rsidRPr="00A33133">
        <w:rPr>
          <w:rFonts w:ascii="Times New Roman" w:hAnsi="Times New Roman" w:cs="Times New Roman"/>
          <w:b/>
          <w:bCs/>
          <w:sz w:val="28"/>
          <w:szCs w:val="28"/>
        </w:rPr>
        <w:t>Ключевые антикоррупционные обязанности</w:t>
      </w:r>
      <w:r>
        <w:rPr>
          <w:rFonts w:ascii="Times New Roman" w:hAnsi="Times New Roman" w:cs="Times New Roman"/>
          <w:b/>
          <w:bCs/>
          <w:sz w:val="28"/>
          <w:szCs w:val="28"/>
        </w:rPr>
        <w:t>.</w:t>
      </w:r>
    </w:p>
    <w:p w14:paraId="701FEE9E" w14:textId="77777777" w:rsidR="00D934E2"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A33133">
        <w:rPr>
          <w:rFonts w:ascii="Times New Roman" w:hAnsi="Times New Roman" w:cs="Times New Roman"/>
          <w:bCs/>
          <w:sz w:val="28"/>
          <w:szCs w:val="28"/>
        </w:rPr>
        <w:t>Помимо запретов, на служащих возложен ряд позитивных обязанностей, направленных на профилактику коррупции.</w:t>
      </w:r>
    </w:p>
    <w:p w14:paraId="14121119"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Обязанность уведомлять о возникновении конфликта интересов. Служащий должен незамедлительно информировать своего нанимателя о любой личной заинтересованности, которая влияет или может повлиять на объективное исполнение им должностных обязанностей.</w:t>
      </w:r>
    </w:p>
    <w:p w14:paraId="14269C90"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Обязанность представлять сведения о доходах, расходах, об имуществе и обязательствах имущественного характера. Это касается как служащего, так и членов его семьи (супруга и несовершеннолетних детей). Сведения предоставляются ежегодно, а также при назначении на должность.</w:t>
      </w:r>
    </w:p>
    <w:p w14:paraId="285107CC"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lastRenderedPageBreak/>
        <w:t>- Обязанность сообщать о попытках склонить к коррупционным правонарушениям.</w:t>
      </w:r>
    </w:p>
    <w:p w14:paraId="47A4DB86"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Обязанность соблюдать требования к служебному поведению.</w:t>
      </w:r>
    </w:p>
    <w:p w14:paraId="1A868949" w14:textId="77777777" w:rsidR="00D934E2" w:rsidRPr="00A33133" w:rsidRDefault="00D934E2" w:rsidP="00D934E2">
      <w:pPr>
        <w:tabs>
          <w:tab w:val="left" w:pos="0"/>
          <w:tab w:val="left" w:pos="1701"/>
        </w:tabs>
        <w:spacing w:after="0" w:line="360" w:lineRule="auto"/>
        <w:ind w:firstLine="709"/>
        <w:jc w:val="both"/>
        <w:rPr>
          <w:rFonts w:ascii="Times New Roman" w:hAnsi="Times New Roman" w:cs="Times New Roman"/>
          <w:b/>
          <w:bCs/>
          <w:sz w:val="28"/>
          <w:szCs w:val="28"/>
        </w:rPr>
      </w:pPr>
      <w:r w:rsidRPr="00A33133">
        <w:rPr>
          <w:rFonts w:ascii="Times New Roman" w:hAnsi="Times New Roman" w:cs="Times New Roman"/>
          <w:b/>
          <w:bCs/>
          <w:sz w:val="28"/>
          <w:szCs w:val="28"/>
        </w:rPr>
        <w:t>Ограничения для бывших государственных служащих</w:t>
      </w:r>
    </w:p>
    <w:p w14:paraId="364D74AF"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A33133">
        <w:rPr>
          <w:rFonts w:ascii="Times New Roman" w:hAnsi="Times New Roman" w:cs="Times New Roman"/>
          <w:bCs/>
          <w:sz w:val="28"/>
          <w:szCs w:val="28"/>
        </w:rPr>
        <w:t xml:space="preserve">Для предотвращения "карусели" между государственной службой и бизнесом установлены специальные ограничения. </w:t>
      </w:r>
      <w:r w:rsidRPr="008D2318">
        <w:rPr>
          <w:rFonts w:ascii="Times New Roman" w:hAnsi="Times New Roman" w:cs="Times New Roman"/>
          <w:bCs/>
          <w:sz w:val="28"/>
          <w:szCs w:val="28"/>
        </w:rPr>
        <w:t>В течение двух лет после увольнения с государственной службы гражданин не вправе без согласия специальной комиссии замещать должности в организациях и выполнять для них работы (оказывать услуги), если отдельные функции по управлению этой организацией входили в его прежние служебные обязанности.</w:t>
      </w:r>
    </w:p>
    <w:p w14:paraId="54823C22"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Контроль, проверка и ответственность</w:t>
      </w:r>
    </w:p>
    <w:p w14:paraId="2349C709"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Проверка достоверности предоставляемых сведений является важнейшим элементом системы. С 27 июня 2025 года вступили в силу изменения, которые расширили возможности проверяющих органов. Теперь при проведении проверок запросы можно направлять:</w:t>
      </w:r>
    </w:p>
    <w:p w14:paraId="60656036"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Держателям реестра владельцев ценных бумаг и депозитариям — для получения сведений о ценных бумагах проверяемого лица.</w:t>
      </w:r>
    </w:p>
    <w:p w14:paraId="2C28DD72"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Бюро кредитных историй — для получения информации из кредитных историй.</w:t>
      </w:r>
    </w:p>
    <w:p w14:paraId="36C4327C"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Это позволяет более эффективно выявлять случаи, когда расходы служащего или его семьи значительно превышают законные доходы.</w:t>
      </w:r>
    </w:p>
    <w:p w14:paraId="1FD1913F"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Ответственность за нарушение антикоррупционных запретов и неисполнение обязанностей носит строгий характер. Основной мерой является увольнение в связи с утратой доверия. За совершение коррупционных преступлений (взятка, злоупотребление полномочиями) наступает уголовная ответственность.</w:t>
      </w:r>
    </w:p>
    <w:p w14:paraId="45BDDB54"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Таким образом, действующее законодательство формирует комплексную и многоуровневую систему антикоррупционных стандартов для государственных служащих. Эта система сочетает:</w:t>
      </w:r>
    </w:p>
    <w:p w14:paraId="1F93FD42"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Превентивные меры (запреты и ограничения).</w:t>
      </w:r>
    </w:p>
    <w:p w14:paraId="0B679B5B"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lastRenderedPageBreak/>
        <w:t xml:space="preserve">- </w:t>
      </w:r>
      <w:proofErr w:type="spellStart"/>
      <w:r w:rsidRPr="008D2318">
        <w:rPr>
          <w:rFonts w:ascii="Times New Roman" w:hAnsi="Times New Roman" w:cs="Times New Roman"/>
          <w:bCs/>
          <w:sz w:val="28"/>
          <w:szCs w:val="28"/>
        </w:rPr>
        <w:t>Проактивные</w:t>
      </w:r>
      <w:proofErr w:type="spellEnd"/>
      <w:r w:rsidRPr="008D2318">
        <w:rPr>
          <w:rFonts w:ascii="Times New Roman" w:hAnsi="Times New Roman" w:cs="Times New Roman"/>
          <w:bCs/>
          <w:sz w:val="28"/>
          <w:szCs w:val="28"/>
        </w:rPr>
        <w:t xml:space="preserve"> обязанности (декларирование, уведомление о конфликте интересов).</w:t>
      </w:r>
    </w:p>
    <w:p w14:paraId="20BFA563"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Эффективный контроль (проверка достоверности сведений с привлечением данных из финансовых институтов).</w:t>
      </w:r>
    </w:p>
    <w:p w14:paraId="73388AB2" w14:textId="77777777" w:rsidR="00D934E2" w:rsidRPr="008D2318"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8D2318">
        <w:rPr>
          <w:rFonts w:ascii="Times New Roman" w:hAnsi="Times New Roman" w:cs="Times New Roman"/>
          <w:bCs/>
          <w:sz w:val="28"/>
          <w:szCs w:val="28"/>
        </w:rPr>
        <w:t>- Строгую ответственность (увольнение за утрату доверия).</w:t>
      </w:r>
    </w:p>
    <w:p w14:paraId="5B2DD6A8" w14:textId="77777777" w:rsidR="00D934E2" w:rsidRPr="00A33133" w:rsidRDefault="00D934E2" w:rsidP="00D934E2">
      <w:pPr>
        <w:tabs>
          <w:tab w:val="left" w:pos="0"/>
          <w:tab w:val="left" w:pos="1701"/>
        </w:tabs>
        <w:spacing w:after="0" w:line="360" w:lineRule="auto"/>
        <w:ind w:firstLine="709"/>
        <w:jc w:val="both"/>
        <w:rPr>
          <w:rFonts w:ascii="Times New Roman" w:hAnsi="Times New Roman" w:cs="Times New Roman"/>
          <w:bCs/>
          <w:sz w:val="28"/>
          <w:szCs w:val="28"/>
        </w:rPr>
      </w:pPr>
      <w:r w:rsidRPr="00A33133">
        <w:rPr>
          <w:rFonts w:ascii="Times New Roman" w:hAnsi="Times New Roman" w:cs="Times New Roman"/>
          <w:bCs/>
          <w:sz w:val="28"/>
          <w:szCs w:val="28"/>
        </w:rPr>
        <w:t>Соблюдение этих норм является не просто формальным тр</w:t>
      </w:r>
      <w:r>
        <w:rPr>
          <w:rFonts w:ascii="Times New Roman" w:hAnsi="Times New Roman" w:cs="Times New Roman"/>
          <w:bCs/>
          <w:sz w:val="28"/>
          <w:szCs w:val="28"/>
        </w:rPr>
        <w:t>ебованием, а обязательным</w:t>
      </w:r>
      <w:r w:rsidRPr="00A33133">
        <w:rPr>
          <w:rFonts w:ascii="Times New Roman" w:hAnsi="Times New Roman" w:cs="Times New Roman"/>
          <w:bCs/>
          <w:sz w:val="28"/>
          <w:szCs w:val="28"/>
        </w:rPr>
        <w:t xml:space="preserve"> для поддержания авторитета государственной службы и доверия общества к институтам власти.</w:t>
      </w:r>
    </w:p>
    <w:p w14:paraId="2F86A492"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32EAD722"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5F499AF8"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7AA4F150"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0AED5005"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6792F8DB"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1E5E088C"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33F9FAFD"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690D50CA"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639AA450"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5FB7033C"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3145909F"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60DF9379"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5E3835D1"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116F381D"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0D9D4E29"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43243849"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381E2E1C"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22C2B259"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2B2730DE"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71447D34"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48036328" w14:textId="77777777" w:rsidR="00563642" w:rsidRDefault="00563642" w:rsidP="006272DC">
      <w:pPr>
        <w:tabs>
          <w:tab w:val="left" w:pos="1418"/>
        </w:tabs>
        <w:spacing w:after="0" w:line="360" w:lineRule="auto"/>
        <w:jc w:val="both"/>
        <w:rPr>
          <w:rFonts w:ascii="Times New Roman" w:hAnsi="Times New Roman" w:cs="Times New Roman"/>
          <w:b/>
          <w:sz w:val="28"/>
          <w:szCs w:val="28"/>
        </w:rPr>
      </w:pPr>
    </w:p>
    <w:p w14:paraId="7EB70E16" w14:textId="2374FA3C" w:rsidR="006272DC" w:rsidRDefault="006272DC" w:rsidP="006272DC">
      <w:pPr>
        <w:tabs>
          <w:tab w:val="left" w:pos="1418"/>
        </w:tabs>
        <w:spacing w:after="0" w:line="360" w:lineRule="auto"/>
        <w:jc w:val="both"/>
        <w:rPr>
          <w:rFonts w:ascii="Times New Roman" w:hAnsi="Times New Roman" w:cs="Times New Roman"/>
          <w:b/>
          <w:sz w:val="28"/>
          <w:szCs w:val="28"/>
        </w:rPr>
      </w:pPr>
      <w:r w:rsidRPr="00BA3BAE">
        <w:rPr>
          <w:rFonts w:ascii="Times New Roman" w:hAnsi="Times New Roman" w:cs="Times New Roman"/>
          <w:b/>
          <w:sz w:val="28"/>
          <w:szCs w:val="28"/>
        </w:rPr>
        <w:lastRenderedPageBreak/>
        <w:t>Тема 9. Мировой опыт и международное сотрудничество в области противодействия коррупции</w:t>
      </w:r>
    </w:p>
    <w:p w14:paraId="784F2EEE" w14:textId="77777777" w:rsidR="000A657C" w:rsidRDefault="000A657C" w:rsidP="000A657C">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b/>
          <w:sz w:val="28"/>
          <w:szCs w:val="28"/>
        </w:rPr>
        <w:t xml:space="preserve">Международное сотрудничество </w:t>
      </w:r>
      <w:r>
        <w:rPr>
          <w:rFonts w:ascii="Times New Roman" w:hAnsi="Times New Roman" w:cs="Times New Roman"/>
          <w:sz w:val="28"/>
          <w:szCs w:val="28"/>
        </w:rPr>
        <w:t>в борьбе с коррупцией специалисты</w:t>
      </w:r>
      <w:r>
        <w:rPr>
          <w:rFonts w:ascii="Times New Roman" w:hAnsi="Times New Roman" w:cs="Times New Roman"/>
          <w:spacing w:val="1"/>
          <w:sz w:val="28"/>
          <w:szCs w:val="28"/>
        </w:rPr>
        <w:t xml:space="preserve"> </w:t>
      </w:r>
      <w:r>
        <w:rPr>
          <w:rFonts w:ascii="Times New Roman" w:hAnsi="Times New Roman" w:cs="Times New Roman"/>
          <w:sz w:val="28"/>
          <w:szCs w:val="28"/>
        </w:rPr>
        <w:t>определяют как: систему отношений между государствами в лице их органов,</w:t>
      </w:r>
      <w:r>
        <w:rPr>
          <w:rFonts w:ascii="Times New Roman" w:hAnsi="Times New Roman" w:cs="Times New Roman"/>
          <w:spacing w:val="1"/>
          <w:sz w:val="28"/>
          <w:szCs w:val="28"/>
        </w:rPr>
        <w:t xml:space="preserve"> </w:t>
      </w:r>
      <w:r>
        <w:rPr>
          <w:rFonts w:ascii="Times New Roman" w:hAnsi="Times New Roman" w:cs="Times New Roman"/>
          <w:sz w:val="28"/>
          <w:szCs w:val="28"/>
        </w:rPr>
        <w:t>международными</w:t>
      </w:r>
      <w:r>
        <w:rPr>
          <w:rFonts w:ascii="Times New Roman" w:hAnsi="Times New Roman" w:cs="Times New Roman"/>
          <w:spacing w:val="1"/>
          <w:sz w:val="28"/>
          <w:szCs w:val="28"/>
        </w:rPr>
        <w:t xml:space="preserve"> </w:t>
      </w:r>
      <w:r>
        <w:rPr>
          <w:rFonts w:ascii="Times New Roman" w:hAnsi="Times New Roman" w:cs="Times New Roman"/>
          <w:sz w:val="28"/>
          <w:szCs w:val="28"/>
        </w:rPr>
        <w:t>правительственными</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неправительственными</w:t>
      </w:r>
      <w:r>
        <w:rPr>
          <w:rFonts w:ascii="Times New Roman" w:hAnsi="Times New Roman" w:cs="Times New Roman"/>
          <w:spacing w:val="1"/>
          <w:sz w:val="28"/>
          <w:szCs w:val="28"/>
        </w:rPr>
        <w:t xml:space="preserve"> </w:t>
      </w:r>
      <w:r>
        <w:rPr>
          <w:rFonts w:ascii="Times New Roman" w:hAnsi="Times New Roman" w:cs="Times New Roman"/>
          <w:sz w:val="28"/>
          <w:szCs w:val="28"/>
        </w:rPr>
        <w:t>организациями, транснациональными корпорациями и иными организациями в</w:t>
      </w:r>
      <w:r>
        <w:rPr>
          <w:rFonts w:ascii="Times New Roman" w:hAnsi="Times New Roman" w:cs="Times New Roman"/>
          <w:spacing w:val="1"/>
          <w:sz w:val="28"/>
          <w:szCs w:val="28"/>
        </w:rPr>
        <w:t xml:space="preserve"> </w:t>
      </w:r>
      <w:r>
        <w:rPr>
          <w:rFonts w:ascii="Times New Roman" w:hAnsi="Times New Roman" w:cs="Times New Roman"/>
          <w:sz w:val="28"/>
          <w:szCs w:val="28"/>
        </w:rPr>
        <w:t>сфере</w:t>
      </w:r>
      <w:r>
        <w:rPr>
          <w:rFonts w:ascii="Times New Roman" w:hAnsi="Times New Roman" w:cs="Times New Roman"/>
          <w:spacing w:val="39"/>
          <w:sz w:val="28"/>
          <w:szCs w:val="28"/>
        </w:rPr>
        <w:t xml:space="preserve"> </w:t>
      </w:r>
      <w:r>
        <w:rPr>
          <w:rFonts w:ascii="Times New Roman" w:hAnsi="Times New Roman" w:cs="Times New Roman"/>
          <w:sz w:val="28"/>
          <w:szCs w:val="28"/>
        </w:rPr>
        <w:t>противодействия</w:t>
      </w:r>
      <w:r>
        <w:rPr>
          <w:rFonts w:ascii="Times New Roman" w:hAnsi="Times New Roman" w:cs="Times New Roman"/>
          <w:spacing w:val="41"/>
          <w:sz w:val="28"/>
          <w:szCs w:val="28"/>
        </w:rPr>
        <w:t xml:space="preserve"> </w:t>
      </w:r>
      <w:r>
        <w:rPr>
          <w:rFonts w:ascii="Times New Roman" w:hAnsi="Times New Roman" w:cs="Times New Roman"/>
          <w:sz w:val="28"/>
          <w:szCs w:val="28"/>
        </w:rPr>
        <w:t>коррупции,</w:t>
      </w:r>
      <w:r>
        <w:rPr>
          <w:rFonts w:ascii="Times New Roman" w:hAnsi="Times New Roman" w:cs="Times New Roman"/>
          <w:spacing w:val="41"/>
          <w:sz w:val="28"/>
          <w:szCs w:val="28"/>
        </w:rPr>
        <w:t xml:space="preserve"> </w:t>
      </w:r>
      <w:r>
        <w:rPr>
          <w:rFonts w:ascii="Times New Roman" w:hAnsi="Times New Roman" w:cs="Times New Roman"/>
          <w:sz w:val="28"/>
          <w:szCs w:val="28"/>
        </w:rPr>
        <w:t>включающую</w:t>
      </w:r>
      <w:r>
        <w:rPr>
          <w:rFonts w:ascii="Times New Roman" w:hAnsi="Times New Roman" w:cs="Times New Roman"/>
          <w:spacing w:val="40"/>
          <w:sz w:val="28"/>
          <w:szCs w:val="28"/>
        </w:rPr>
        <w:t xml:space="preserve"> </w:t>
      </w:r>
      <w:r>
        <w:rPr>
          <w:rFonts w:ascii="Times New Roman" w:hAnsi="Times New Roman" w:cs="Times New Roman"/>
          <w:sz w:val="28"/>
          <w:szCs w:val="28"/>
        </w:rPr>
        <w:t>согласованные</w:t>
      </w:r>
      <w:r>
        <w:rPr>
          <w:rFonts w:ascii="Times New Roman" w:hAnsi="Times New Roman" w:cs="Times New Roman"/>
          <w:spacing w:val="38"/>
          <w:sz w:val="28"/>
          <w:szCs w:val="28"/>
        </w:rPr>
        <w:t xml:space="preserve"> </w:t>
      </w:r>
      <w:r>
        <w:rPr>
          <w:rFonts w:ascii="Times New Roman" w:hAnsi="Times New Roman" w:cs="Times New Roman"/>
          <w:sz w:val="28"/>
          <w:szCs w:val="28"/>
        </w:rPr>
        <w:t>политику,  антикоррупционную</w:t>
      </w:r>
      <w:r>
        <w:rPr>
          <w:rFonts w:ascii="Times New Roman" w:hAnsi="Times New Roman" w:cs="Times New Roman"/>
          <w:spacing w:val="1"/>
          <w:sz w:val="28"/>
          <w:szCs w:val="28"/>
        </w:rPr>
        <w:t xml:space="preserve"> </w:t>
      </w:r>
      <w:r>
        <w:rPr>
          <w:rFonts w:ascii="Times New Roman" w:hAnsi="Times New Roman" w:cs="Times New Roman"/>
          <w:sz w:val="28"/>
          <w:szCs w:val="28"/>
        </w:rPr>
        <w:t>стратегию</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тактику,</w:t>
      </w:r>
      <w:r>
        <w:rPr>
          <w:rFonts w:ascii="Times New Roman" w:hAnsi="Times New Roman" w:cs="Times New Roman"/>
          <w:spacing w:val="1"/>
          <w:sz w:val="28"/>
          <w:szCs w:val="28"/>
        </w:rPr>
        <w:t xml:space="preserve"> </w:t>
      </w:r>
      <w:r>
        <w:rPr>
          <w:rFonts w:ascii="Times New Roman" w:hAnsi="Times New Roman" w:cs="Times New Roman"/>
          <w:sz w:val="28"/>
          <w:szCs w:val="28"/>
        </w:rPr>
        <w:t>выработку</w:t>
      </w:r>
      <w:r>
        <w:rPr>
          <w:rFonts w:ascii="Times New Roman" w:hAnsi="Times New Roman" w:cs="Times New Roman"/>
          <w:spacing w:val="1"/>
          <w:sz w:val="28"/>
          <w:szCs w:val="28"/>
        </w:rPr>
        <w:t xml:space="preserve"> </w:t>
      </w:r>
      <w:r>
        <w:rPr>
          <w:rFonts w:ascii="Times New Roman" w:hAnsi="Times New Roman" w:cs="Times New Roman"/>
          <w:sz w:val="28"/>
          <w:szCs w:val="28"/>
        </w:rPr>
        <w:t>международных</w:t>
      </w:r>
      <w:r>
        <w:rPr>
          <w:rFonts w:ascii="Times New Roman" w:hAnsi="Times New Roman" w:cs="Times New Roman"/>
          <w:spacing w:val="1"/>
          <w:sz w:val="28"/>
          <w:szCs w:val="28"/>
        </w:rPr>
        <w:t xml:space="preserve"> </w:t>
      </w:r>
      <w:r>
        <w:rPr>
          <w:rFonts w:ascii="Times New Roman" w:hAnsi="Times New Roman" w:cs="Times New Roman"/>
          <w:sz w:val="28"/>
          <w:szCs w:val="28"/>
        </w:rPr>
        <w:t>договоров и соглашений, их имплементацию во внутреннее законодательство</w:t>
      </w:r>
      <w:r>
        <w:rPr>
          <w:rFonts w:ascii="Times New Roman" w:hAnsi="Times New Roman" w:cs="Times New Roman"/>
          <w:spacing w:val="1"/>
          <w:sz w:val="28"/>
          <w:szCs w:val="28"/>
        </w:rPr>
        <w:t xml:space="preserve"> </w:t>
      </w:r>
      <w:r>
        <w:rPr>
          <w:rFonts w:ascii="Times New Roman" w:hAnsi="Times New Roman" w:cs="Times New Roman"/>
          <w:sz w:val="28"/>
          <w:szCs w:val="28"/>
        </w:rPr>
        <w:t>государств, правоприменительную, организационно-правовую,</w:t>
      </w:r>
      <w:r>
        <w:rPr>
          <w:rFonts w:ascii="Times New Roman" w:hAnsi="Times New Roman" w:cs="Times New Roman"/>
          <w:spacing w:val="-68"/>
          <w:sz w:val="28"/>
          <w:szCs w:val="28"/>
        </w:rPr>
        <w:t xml:space="preserve"> </w:t>
      </w:r>
      <w:r>
        <w:rPr>
          <w:rFonts w:ascii="Times New Roman" w:hAnsi="Times New Roman" w:cs="Times New Roman"/>
          <w:sz w:val="28"/>
          <w:szCs w:val="28"/>
        </w:rPr>
        <w:t>информационную</w:t>
      </w:r>
      <w:r>
        <w:rPr>
          <w:rFonts w:ascii="Times New Roman" w:hAnsi="Times New Roman" w:cs="Times New Roman"/>
          <w:sz w:val="28"/>
          <w:szCs w:val="28"/>
        </w:rPr>
        <w:tab/>
        <w:t>и</w:t>
      </w:r>
      <w:r>
        <w:rPr>
          <w:rFonts w:ascii="Times New Roman" w:hAnsi="Times New Roman" w:cs="Times New Roman"/>
          <w:sz w:val="28"/>
          <w:szCs w:val="28"/>
        </w:rPr>
        <w:tab/>
        <w:t>научно-исследовательскую</w:t>
      </w:r>
      <w:r>
        <w:rPr>
          <w:rFonts w:ascii="Times New Roman" w:hAnsi="Times New Roman" w:cs="Times New Roman"/>
          <w:sz w:val="28"/>
          <w:szCs w:val="28"/>
        </w:rPr>
        <w:tab/>
        <w:t>деятельность</w:t>
      </w:r>
      <w:r>
        <w:rPr>
          <w:rFonts w:ascii="Times New Roman" w:hAnsi="Times New Roman" w:cs="Times New Roman"/>
          <w:spacing w:val="-68"/>
          <w:sz w:val="28"/>
          <w:szCs w:val="28"/>
        </w:rPr>
        <w:t xml:space="preserve"> </w:t>
      </w:r>
      <w:r>
        <w:rPr>
          <w:rFonts w:ascii="Times New Roman" w:hAnsi="Times New Roman" w:cs="Times New Roman"/>
          <w:sz w:val="28"/>
          <w:szCs w:val="28"/>
        </w:rPr>
        <w:t>соответствующих субъектов сотрудничества по предупреждению коррупции,</w:t>
      </w:r>
      <w:r>
        <w:rPr>
          <w:rFonts w:ascii="Times New Roman" w:hAnsi="Times New Roman" w:cs="Times New Roman"/>
          <w:spacing w:val="1"/>
          <w:sz w:val="28"/>
          <w:szCs w:val="28"/>
        </w:rPr>
        <w:t xml:space="preserve"> </w:t>
      </w:r>
      <w:r>
        <w:rPr>
          <w:rFonts w:ascii="Times New Roman" w:hAnsi="Times New Roman" w:cs="Times New Roman"/>
          <w:sz w:val="28"/>
          <w:szCs w:val="28"/>
        </w:rPr>
        <w:t>непосредственной борьбе с ней на основе международно-правовых документов</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принятых</w:t>
      </w:r>
      <w:r>
        <w:rPr>
          <w:rFonts w:ascii="Times New Roman" w:hAnsi="Times New Roman" w:cs="Times New Roman"/>
          <w:spacing w:val="1"/>
          <w:sz w:val="28"/>
          <w:szCs w:val="28"/>
        </w:rPr>
        <w:t xml:space="preserve">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1"/>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ними</w:t>
      </w:r>
      <w:r>
        <w:rPr>
          <w:rFonts w:ascii="Times New Roman" w:hAnsi="Times New Roman" w:cs="Times New Roman"/>
          <w:spacing w:val="1"/>
          <w:sz w:val="28"/>
          <w:szCs w:val="28"/>
        </w:rPr>
        <w:t xml:space="preserve"> </w:t>
      </w:r>
      <w:r>
        <w:rPr>
          <w:rFonts w:ascii="Times New Roman" w:hAnsi="Times New Roman" w:cs="Times New Roman"/>
          <w:sz w:val="28"/>
          <w:szCs w:val="28"/>
        </w:rPr>
        <w:t>положениями</w:t>
      </w:r>
      <w:r>
        <w:rPr>
          <w:rFonts w:ascii="Times New Roman" w:hAnsi="Times New Roman" w:cs="Times New Roman"/>
          <w:spacing w:val="1"/>
          <w:sz w:val="28"/>
          <w:szCs w:val="28"/>
        </w:rPr>
        <w:t xml:space="preserve"> </w:t>
      </w:r>
      <w:r>
        <w:rPr>
          <w:rFonts w:ascii="Times New Roman" w:hAnsi="Times New Roman" w:cs="Times New Roman"/>
          <w:sz w:val="28"/>
          <w:szCs w:val="28"/>
        </w:rPr>
        <w:t>национального</w:t>
      </w:r>
      <w:r>
        <w:rPr>
          <w:rFonts w:ascii="Times New Roman" w:hAnsi="Times New Roman" w:cs="Times New Roman"/>
          <w:spacing w:val="1"/>
          <w:sz w:val="28"/>
          <w:szCs w:val="28"/>
        </w:rPr>
        <w:t xml:space="preserve"> </w:t>
      </w:r>
      <w:r>
        <w:rPr>
          <w:rFonts w:ascii="Times New Roman" w:hAnsi="Times New Roman" w:cs="Times New Roman"/>
          <w:sz w:val="28"/>
          <w:szCs w:val="28"/>
        </w:rPr>
        <w:t>законодательства.</w:t>
      </w:r>
    </w:p>
    <w:p w14:paraId="10C86636" w14:textId="77777777" w:rsidR="000A657C" w:rsidRDefault="000A657C" w:rsidP="000A657C">
      <w:pPr>
        <w:pStyle w:val="ac"/>
        <w:spacing w:line="360" w:lineRule="auto"/>
        <w:ind w:left="0" w:firstLine="708"/>
      </w:pPr>
      <w:r>
        <w:t>Международное</w:t>
      </w:r>
      <w:r>
        <w:rPr>
          <w:spacing w:val="1"/>
        </w:rPr>
        <w:t xml:space="preserve"> </w:t>
      </w:r>
      <w:r>
        <w:t>антикоррупционное</w:t>
      </w:r>
      <w:r>
        <w:rPr>
          <w:spacing w:val="-67"/>
        </w:rPr>
        <w:t xml:space="preserve"> </w:t>
      </w:r>
      <w:r>
        <w:t>нормотворчество</w:t>
      </w:r>
      <w:r>
        <w:rPr>
          <w:spacing w:val="-4"/>
        </w:rPr>
        <w:t xml:space="preserve"> </w:t>
      </w:r>
      <w:r>
        <w:t>осуществляется на</w:t>
      </w:r>
      <w:r>
        <w:rPr>
          <w:spacing w:val="-1"/>
        </w:rPr>
        <w:t xml:space="preserve"> </w:t>
      </w:r>
      <w:r>
        <w:t>нескольких</w:t>
      </w:r>
      <w:r>
        <w:rPr>
          <w:spacing w:val="1"/>
        </w:rPr>
        <w:t xml:space="preserve"> </w:t>
      </w:r>
      <w:r>
        <w:t>уровнях:</w:t>
      </w:r>
    </w:p>
    <w:p w14:paraId="7305E1EF" w14:textId="77777777" w:rsidR="000A657C" w:rsidRDefault="000A657C" w:rsidP="000A657C">
      <w:pPr>
        <w:pStyle w:val="ac"/>
        <w:spacing w:line="360" w:lineRule="auto"/>
        <w:ind w:left="0" w:firstLine="708"/>
      </w:pPr>
      <w:r>
        <w:rPr>
          <w:b/>
        </w:rPr>
        <w:t>Глобальный</w:t>
      </w:r>
      <w:r>
        <w:rPr>
          <w:b/>
          <w:spacing w:val="1"/>
        </w:rPr>
        <w:t xml:space="preserve"> </w:t>
      </w:r>
      <w:r>
        <w:rPr>
          <w:b/>
        </w:rPr>
        <w:t>уровень</w:t>
      </w:r>
      <w:r>
        <w:rPr>
          <w:b/>
          <w:spacing w:val="1"/>
        </w:rPr>
        <w:t xml:space="preserve"> </w:t>
      </w:r>
      <w:r>
        <w:t>представлен</w:t>
      </w:r>
      <w:r>
        <w:rPr>
          <w:spacing w:val="1"/>
        </w:rPr>
        <w:t xml:space="preserve"> </w:t>
      </w:r>
      <w:r>
        <w:t>главным</w:t>
      </w:r>
      <w:r>
        <w:rPr>
          <w:spacing w:val="1"/>
        </w:rPr>
        <w:t xml:space="preserve"> </w:t>
      </w:r>
      <w:r>
        <w:t>образом</w:t>
      </w:r>
      <w:r>
        <w:rPr>
          <w:spacing w:val="1"/>
        </w:rPr>
        <w:t xml:space="preserve"> </w:t>
      </w:r>
      <w:r>
        <w:t>документами</w:t>
      </w:r>
      <w:r>
        <w:rPr>
          <w:spacing w:val="1"/>
        </w:rPr>
        <w:t xml:space="preserve"> </w:t>
      </w:r>
      <w:r>
        <w:t>Организации Объединенных Наций, играющей ведущую роль в формировании</w:t>
      </w:r>
      <w:r>
        <w:rPr>
          <w:spacing w:val="1"/>
        </w:rPr>
        <w:t xml:space="preserve"> </w:t>
      </w:r>
      <w:r>
        <w:t>глобальной</w:t>
      </w:r>
      <w:r>
        <w:rPr>
          <w:spacing w:val="-1"/>
        </w:rPr>
        <w:t xml:space="preserve"> </w:t>
      </w:r>
      <w:r>
        <w:t>антикоррупционной политики.</w:t>
      </w:r>
    </w:p>
    <w:p w14:paraId="43B97021" w14:textId="77777777" w:rsidR="000A657C" w:rsidRDefault="000A657C" w:rsidP="000A657C">
      <w:pPr>
        <w:pStyle w:val="ac"/>
        <w:spacing w:line="360" w:lineRule="auto"/>
        <w:ind w:left="0" w:firstLine="708"/>
      </w:pPr>
      <w:r>
        <w:rPr>
          <w:b/>
        </w:rPr>
        <w:t>Региональный</w:t>
      </w:r>
      <w:r>
        <w:rPr>
          <w:b/>
          <w:spacing w:val="1"/>
        </w:rPr>
        <w:t xml:space="preserve"> </w:t>
      </w:r>
      <w:r>
        <w:rPr>
          <w:b/>
        </w:rPr>
        <w:t>уровень</w:t>
      </w:r>
      <w:r>
        <w:rPr>
          <w:b/>
          <w:spacing w:val="1"/>
        </w:rPr>
        <w:t xml:space="preserve"> </w:t>
      </w:r>
      <w:r>
        <w:t>представлен</w:t>
      </w:r>
      <w:r>
        <w:rPr>
          <w:spacing w:val="1"/>
        </w:rPr>
        <w:t xml:space="preserve"> </w:t>
      </w:r>
      <w:r>
        <w:t>документами</w:t>
      </w:r>
      <w:r>
        <w:rPr>
          <w:spacing w:val="1"/>
        </w:rPr>
        <w:t xml:space="preserve"> </w:t>
      </w:r>
      <w:r>
        <w:t>региональных</w:t>
      </w:r>
      <w:r>
        <w:rPr>
          <w:spacing w:val="1"/>
        </w:rPr>
        <w:t xml:space="preserve"> </w:t>
      </w:r>
      <w:r>
        <w:t>международных</w:t>
      </w:r>
      <w:r>
        <w:rPr>
          <w:spacing w:val="1"/>
        </w:rPr>
        <w:t xml:space="preserve"> </w:t>
      </w:r>
      <w:r>
        <w:t>организаций,</w:t>
      </w:r>
      <w:r>
        <w:rPr>
          <w:spacing w:val="1"/>
        </w:rPr>
        <w:t xml:space="preserve"> </w:t>
      </w:r>
      <w:r>
        <w:t>таких</w:t>
      </w:r>
      <w:r>
        <w:rPr>
          <w:spacing w:val="1"/>
        </w:rPr>
        <w:t xml:space="preserve"> </w:t>
      </w:r>
      <w:r>
        <w:t xml:space="preserve">как, например, </w:t>
      </w:r>
      <w:r>
        <w:rPr>
          <w:spacing w:val="1"/>
        </w:rPr>
        <w:t xml:space="preserve"> </w:t>
      </w:r>
      <w:r>
        <w:t>СНГ, Шанхайская организация</w:t>
      </w:r>
      <w:r>
        <w:rPr>
          <w:spacing w:val="1"/>
        </w:rPr>
        <w:t xml:space="preserve"> </w:t>
      </w:r>
      <w:r>
        <w:t xml:space="preserve">сотрудничества и др. </w:t>
      </w:r>
    </w:p>
    <w:p w14:paraId="3C0F87D1" w14:textId="77777777" w:rsidR="000A657C" w:rsidRPr="00552E71" w:rsidRDefault="000A657C" w:rsidP="000A657C">
      <w:pPr>
        <w:spacing w:after="0" w:line="360" w:lineRule="auto"/>
        <w:ind w:firstLine="709"/>
        <w:jc w:val="both"/>
        <w:rPr>
          <w:rFonts w:ascii="Times New Roman" w:eastAsia="Times New Roman" w:hAnsi="Times New Roman" w:cs="Times New Roman"/>
          <w:sz w:val="28"/>
          <w:szCs w:val="28"/>
        </w:rPr>
      </w:pPr>
      <w:r w:rsidRPr="00552E71">
        <w:rPr>
          <w:rFonts w:ascii="Times New Roman" w:eastAsia="Times New Roman" w:hAnsi="Times New Roman" w:cs="Times New Roman"/>
          <w:sz w:val="28"/>
          <w:szCs w:val="28"/>
        </w:rPr>
        <w:t xml:space="preserve">Борьба с коррупцией </w:t>
      </w:r>
      <w:hyperlink r:id="rId10" w:tgtFrame="_blank" w:history="1">
        <w:r w:rsidRPr="00552E71">
          <w:rPr>
            <w:rFonts w:ascii="Times New Roman" w:eastAsia="Times New Roman" w:hAnsi="Times New Roman" w:cs="Times New Roman"/>
            <w:sz w:val="28"/>
            <w:szCs w:val="28"/>
          </w:rPr>
          <w:t>включена</w:t>
        </w:r>
      </w:hyperlink>
      <w:r w:rsidRPr="00552E71">
        <w:rPr>
          <w:rFonts w:ascii="Times New Roman" w:eastAsia="Times New Roman" w:hAnsi="Times New Roman" w:cs="Times New Roman"/>
          <w:sz w:val="28"/>
          <w:szCs w:val="28"/>
        </w:rPr>
        <w:t xml:space="preserve"> в состав 17 целей устойчивого развития, принятых ООН до 2030 года. «Значительно сократить масштабы коррупции и взяточничества во всех их формах» — одна из ключевых задач цели № 16 «Мир, правосудие и эффективные институты». Борьба с коррупцией — важный шаг на пути к искоренению крайней нищеты, в которой </w:t>
      </w:r>
      <w:hyperlink r:id="rId11" w:tgtFrame="_self" w:history="1">
        <w:r w:rsidRPr="00552E71">
          <w:rPr>
            <w:rFonts w:eastAsia="Times New Roman"/>
          </w:rPr>
          <w:t>живет</w:t>
        </w:r>
      </w:hyperlink>
      <w:r w:rsidRPr="00552E71">
        <w:rPr>
          <w:rFonts w:ascii="Times New Roman" w:eastAsia="Times New Roman" w:hAnsi="Times New Roman" w:cs="Times New Roman"/>
          <w:sz w:val="28"/>
          <w:szCs w:val="28"/>
        </w:rPr>
        <w:t xml:space="preserve"> 8,6% населения планеты.</w:t>
      </w:r>
    </w:p>
    <w:p w14:paraId="3ADA30FF" w14:textId="77777777" w:rsidR="000A657C" w:rsidRPr="006B6A03" w:rsidRDefault="000A657C" w:rsidP="000A657C">
      <w:pPr>
        <w:spacing w:after="0" w:line="360" w:lineRule="auto"/>
        <w:ind w:firstLine="709"/>
        <w:jc w:val="both"/>
        <w:rPr>
          <w:rFonts w:ascii="Times New Roman" w:hAnsi="Times New Roman" w:cs="Times New Roman"/>
          <w:sz w:val="28"/>
          <w:szCs w:val="28"/>
        </w:rPr>
      </w:pPr>
      <w:r w:rsidRPr="006B6A03">
        <w:rPr>
          <w:rFonts w:ascii="Times New Roman" w:hAnsi="Times New Roman" w:cs="Times New Roman"/>
          <w:sz w:val="28"/>
          <w:szCs w:val="28"/>
        </w:rPr>
        <w:lastRenderedPageBreak/>
        <w:t xml:space="preserve"> На основе зарубежного опыта противодействия коррупции можно описать важнейшие принципы, существенно повышающие эффективность антикоррупционной деятельности</w:t>
      </w:r>
      <w:r>
        <w:rPr>
          <w:rFonts w:ascii="Times New Roman" w:hAnsi="Times New Roman" w:cs="Times New Roman"/>
          <w:sz w:val="28"/>
          <w:szCs w:val="28"/>
        </w:rPr>
        <w:t xml:space="preserve"> и</w:t>
      </w:r>
      <w:r w:rsidRPr="006B6A03">
        <w:rPr>
          <w:rFonts w:ascii="Times New Roman" w:hAnsi="Times New Roman" w:cs="Times New Roman"/>
          <w:sz w:val="28"/>
          <w:szCs w:val="28"/>
        </w:rPr>
        <w:t xml:space="preserve"> применимые в нашей стране. Эти принципы необходимо соблюдать одновременно, в комплексе, нарушение хотя бы одного из них может привести не к снижению уровня коррупции, а к его росту.</w:t>
      </w:r>
    </w:p>
    <w:p w14:paraId="5F9678D5" w14:textId="77777777" w:rsidR="000A657C" w:rsidRPr="008D5AB2" w:rsidRDefault="000A657C" w:rsidP="008D5AB2">
      <w:pPr>
        <w:pStyle w:val="2"/>
        <w:spacing w:before="0" w:line="360" w:lineRule="auto"/>
        <w:rPr>
          <w:rFonts w:ascii="Times New Roman" w:hAnsi="Times New Roman" w:cs="Times New Roman"/>
          <w:color w:val="auto"/>
          <w:sz w:val="28"/>
          <w:szCs w:val="28"/>
        </w:rPr>
      </w:pPr>
      <w:bookmarkStart w:id="0" w:name="_Toc290646192"/>
      <w:r w:rsidRPr="008D5AB2">
        <w:rPr>
          <w:rFonts w:ascii="Times New Roman" w:hAnsi="Times New Roman" w:cs="Times New Roman"/>
          <w:color w:val="auto"/>
          <w:sz w:val="28"/>
          <w:szCs w:val="28"/>
        </w:rPr>
        <w:t>Публичность органов власти</w:t>
      </w:r>
      <w:bookmarkEnd w:id="0"/>
      <w:r w:rsidRPr="008D5AB2">
        <w:rPr>
          <w:rFonts w:ascii="Times New Roman" w:hAnsi="Times New Roman" w:cs="Times New Roman"/>
          <w:color w:val="auto"/>
          <w:sz w:val="28"/>
          <w:szCs w:val="28"/>
        </w:rPr>
        <w:t xml:space="preserve"> </w:t>
      </w:r>
    </w:p>
    <w:p w14:paraId="4CD14DD1" w14:textId="07B43B6D"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В современном государстве органы власти должны быть публичными в двух смыслах одновременно. Во-первых, органы власти должны быть публичны в том смысле, что они должны действовать в интересах общества, решать его проблемы, способствовать его развитию. Во-вторых, органы власти должны быть публичными в смысле информационной открытости для общества всей своей деятельности за исключением очень узких сфер секретных, определяемых исключительно необходимостью обеспечения безопасности общества и государства.</w:t>
      </w:r>
      <w:r w:rsidR="008D5AB2">
        <w:rPr>
          <w:rFonts w:ascii="Times New Roman" w:hAnsi="Times New Roman" w:cs="Times New Roman"/>
          <w:sz w:val="28"/>
          <w:szCs w:val="28"/>
        </w:rPr>
        <w:t xml:space="preserve"> </w:t>
      </w:r>
      <w:bookmarkStart w:id="1" w:name="_Toc290646193"/>
      <w:r w:rsidRPr="008D5AB2">
        <w:rPr>
          <w:rFonts w:ascii="Times New Roman" w:hAnsi="Times New Roman" w:cs="Times New Roman"/>
          <w:sz w:val="28"/>
          <w:szCs w:val="28"/>
        </w:rPr>
        <w:t>Подконтрольность органов власти обществу</w:t>
      </w:r>
      <w:bookmarkEnd w:id="1"/>
      <w:r w:rsidRPr="008D5AB2">
        <w:rPr>
          <w:rFonts w:ascii="Times New Roman" w:hAnsi="Times New Roman" w:cs="Times New Roman"/>
          <w:sz w:val="28"/>
          <w:szCs w:val="28"/>
        </w:rPr>
        <w:t xml:space="preserve">  возможна только при осуществлении их открытости. В таких условиях сведения обо всех готовящихся решениях органов власти, процедурах их принятия и исполнения, должны быть доступны организациям гражданского общества и всем заинтересованным гражданам. В частности, любые организации и граждане должны иметь возможность доступа к детальным описаниям исполнения и планирования бюджетов деятельности любых органов власти. В обобщённом виде статьи их бюджетов представляются организациям и гражданам только в тех случаях, когда детализация этих бюджетов представляются организациям и гражданам только в тех случаях, когда детализация возможна только при осуществлении их открытости. В таких условиях сведения обо всех готовящихся решениях органов власти, процедурах их принятия и исполнения, должны быть доступны организациям гражданского общества и всем заинтересованным гражданам. В частности, любые организации и граждане должны иметь возможность доступа к детальным описаниям исполнения и планирования </w:t>
      </w:r>
      <w:r w:rsidRPr="008D5AB2">
        <w:rPr>
          <w:rFonts w:ascii="Times New Roman" w:hAnsi="Times New Roman" w:cs="Times New Roman"/>
          <w:sz w:val="28"/>
          <w:szCs w:val="28"/>
        </w:rPr>
        <w:lastRenderedPageBreak/>
        <w:t>бюджетов деятельности любых органов власти. В обобщённом виде статьи их этих бюджетов может повредить безопасности общества или государства.</w:t>
      </w:r>
    </w:p>
    <w:p w14:paraId="14A3194E" w14:textId="77777777" w:rsidR="000A657C" w:rsidRPr="008D5AB2" w:rsidRDefault="000A657C" w:rsidP="008D5AB2">
      <w:pPr>
        <w:tabs>
          <w:tab w:val="num" w:pos="1440"/>
        </w:tabs>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Всепроникающий характер коррупции предполагает не иерархический, как в органах власти, а сетевой принцип противодействия ей. Поэтому важнейшим ресурсом реального противодействия коррупции в соответствии с мировым опытом признаётся деятельность гражданского общества, ведь именно оно способно противопоставить сетевому и всепроникающему характеру коррупции свои сетевые и присутствующие во всех сферах деятельности ресурсы объединений граждан.</w:t>
      </w:r>
    </w:p>
    <w:p w14:paraId="500E78A9" w14:textId="77777777" w:rsidR="000A657C" w:rsidRPr="008D5AB2" w:rsidRDefault="000A657C" w:rsidP="008D5AB2">
      <w:pPr>
        <w:pStyle w:val="2"/>
        <w:spacing w:before="0" w:line="360" w:lineRule="auto"/>
        <w:rPr>
          <w:rFonts w:ascii="Times New Roman" w:hAnsi="Times New Roman" w:cs="Times New Roman"/>
          <w:color w:val="auto"/>
          <w:sz w:val="28"/>
          <w:szCs w:val="28"/>
        </w:rPr>
      </w:pPr>
      <w:bookmarkStart w:id="2" w:name="_Toc290646195"/>
      <w:r w:rsidRPr="008D5AB2">
        <w:rPr>
          <w:rFonts w:ascii="Times New Roman" w:hAnsi="Times New Roman" w:cs="Times New Roman"/>
          <w:color w:val="auto"/>
          <w:sz w:val="28"/>
          <w:szCs w:val="28"/>
        </w:rPr>
        <w:t>Неотвратимость наказаний за совершение коррупционных действий</w:t>
      </w:r>
      <w:bookmarkEnd w:id="2"/>
    </w:p>
    <w:p w14:paraId="5637D57E"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Для обеспечения эффективности противодействия коррупции признана необходимость осуществления неотвратимости наказания за совершение коррупционных действий. Неотвратимость наказания за совершение коррупционных действий должна означать, во-первых, что коррупционеры практически никогда не смогут уйти от справедливого наказания, иначе может произойти только случайно. Во-вторых, неотвратимость наказания означает, что справедливо будут наказаны любые коррупционеры, независимо от их должностей в системе органов власти, частного бизнеса, некоммерческой или общественной сферы. Неотвратимость наказаний за совершение коррупционных действий не является единственным условием, обеспечивающим снижение уровня коррупции в стране. Но отсутствие неотвратимости наказаний за совершение коррупционных действий всегда способствует росту коррупции.</w:t>
      </w:r>
    </w:p>
    <w:p w14:paraId="37062468" w14:textId="77777777" w:rsidR="000A657C" w:rsidRPr="008D5AB2" w:rsidRDefault="000A657C" w:rsidP="008D5AB2">
      <w:pPr>
        <w:spacing w:after="0" w:line="360" w:lineRule="auto"/>
        <w:ind w:firstLine="708"/>
        <w:jc w:val="both"/>
        <w:rPr>
          <w:rFonts w:ascii="Times New Roman" w:hAnsi="Times New Roman" w:cs="Times New Roman"/>
          <w:sz w:val="28"/>
          <w:szCs w:val="28"/>
        </w:rPr>
      </w:pPr>
      <w:r w:rsidRPr="008D5AB2">
        <w:rPr>
          <w:rFonts w:ascii="Times New Roman" w:hAnsi="Times New Roman" w:cs="Times New Roman"/>
          <w:sz w:val="28"/>
          <w:szCs w:val="28"/>
        </w:rPr>
        <w:t xml:space="preserve">Причина в том, что отсутствие неотвратимости наказаний за совершение коррупционных действий воспринимается коррупционерами как предоставление им органами власти возможностей такие действия осуществлять. При высоком уровне скрытности коррупционных действий и отсутствия неотвратимости наказаний за их совершение большинство коррупционеров останутся без наказания. Это покажет всем остальным должностным лицам, имеющим возможности совершения коррупционных </w:t>
      </w:r>
      <w:r w:rsidRPr="008D5AB2">
        <w:rPr>
          <w:rFonts w:ascii="Times New Roman" w:hAnsi="Times New Roman" w:cs="Times New Roman"/>
          <w:sz w:val="28"/>
          <w:szCs w:val="28"/>
        </w:rPr>
        <w:lastRenderedPageBreak/>
        <w:t>действий, что такие действия можно осуществлять безнаказанно, для этого им необходимо только быть достаточно скрытными и обладать необходимыми связями в правоохранительных органах, судах и других органах власти.</w:t>
      </w:r>
    </w:p>
    <w:p w14:paraId="01AF7743" w14:textId="77777777" w:rsidR="000A657C" w:rsidRPr="008D5AB2" w:rsidRDefault="000A657C" w:rsidP="008D5AB2">
      <w:pPr>
        <w:pStyle w:val="2"/>
        <w:spacing w:before="0" w:line="360" w:lineRule="auto"/>
        <w:rPr>
          <w:rFonts w:ascii="Times New Roman" w:hAnsi="Times New Roman" w:cs="Times New Roman"/>
          <w:color w:val="auto"/>
          <w:sz w:val="28"/>
          <w:szCs w:val="28"/>
        </w:rPr>
      </w:pPr>
      <w:bookmarkStart w:id="3" w:name="_Toc290646196"/>
      <w:r w:rsidRPr="008D5AB2">
        <w:rPr>
          <w:rFonts w:ascii="Times New Roman" w:hAnsi="Times New Roman" w:cs="Times New Roman"/>
          <w:color w:val="auto"/>
          <w:sz w:val="28"/>
          <w:szCs w:val="28"/>
        </w:rPr>
        <w:t>Презумпция виновности чиновников в коррупции</w:t>
      </w:r>
      <w:bookmarkEnd w:id="3"/>
    </w:p>
    <w:p w14:paraId="437EF1C6"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Презумпция виновности чиновников в коррупции означает, что, во-первых, каждый из них постоянно подозревается в совершении коррупционных действий, а, во-вторых, что при обнаружении фактов коррупции обвинения в участии в коррупционных действиях, прежде всего, предъявляются чиновникам, а не гражданам и не бизнесменам, которые могли принимать участие в таких действиях. В обоих этих случаях чиновники должны самостоятельно находить и предъявлять доказательства их невиновности в совершении коррупционных действий. Ещё одной особенностью реализации презумпции виновности чиновников в коррупции является то, что правоохранительные органы и суды доверяют свидетельствам граждан и СМИ о совершении коррупционных действий чиновниками, а потому всегда проверяют такие свидетельства, независимо от личностей тех, кто их представил даже без полного набора доказательств.</w:t>
      </w:r>
    </w:p>
    <w:p w14:paraId="780E07C1"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Следствием презумпции виновности чиновников в коррупции является необходимость публичных представлений ими деклараций доходов и расходов, как своих, так и своих родственников. При реализации презумпции виновности чиновников в коррупции такие публичные декларации доходов и расходов при их соответствии уровню легальных доходов чиновников являются для них обоснованиями их непричастности к коррупции. Это обстоятельство поддерживает мотивацию чиновников публично представлять декларации о своих доходах и расходах.</w:t>
      </w:r>
    </w:p>
    <w:p w14:paraId="4D4C6B40"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Презумпция виновности чиновников в коррупции применяется в Китае и в некоторых других странах, не являясь обязательным принципом противодействия коррупции. Но в современной России реализация этого принципа в комплексе с другими существенно способствовала бы снижению уровня коррупции.</w:t>
      </w:r>
    </w:p>
    <w:p w14:paraId="07BB6513" w14:textId="77777777" w:rsidR="000A657C" w:rsidRPr="008D5AB2" w:rsidRDefault="000A657C" w:rsidP="008D5AB2">
      <w:pPr>
        <w:pStyle w:val="2"/>
        <w:spacing w:before="0" w:line="360" w:lineRule="auto"/>
        <w:rPr>
          <w:rFonts w:ascii="Times New Roman" w:hAnsi="Times New Roman" w:cs="Times New Roman"/>
          <w:color w:val="auto"/>
          <w:sz w:val="28"/>
          <w:szCs w:val="28"/>
        </w:rPr>
      </w:pPr>
      <w:bookmarkStart w:id="4" w:name="_Toc290646197"/>
      <w:r w:rsidRPr="008D5AB2">
        <w:rPr>
          <w:rFonts w:ascii="Times New Roman" w:hAnsi="Times New Roman" w:cs="Times New Roman"/>
          <w:color w:val="auto"/>
          <w:sz w:val="28"/>
          <w:szCs w:val="28"/>
        </w:rPr>
        <w:lastRenderedPageBreak/>
        <w:t>Необходимость защиты свидетелей в уголовных и гражданских судебных разбирательствах против коррупционеров</w:t>
      </w:r>
      <w:bookmarkEnd w:id="4"/>
    </w:p>
    <w:p w14:paraId="3B212FD1"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Успехов в противодействии коррупции, как показывает опыт разных стран мира, можно добиться только при использовании свидетельств участников и потерпевших от коррупционных действий. Причина в том, что такие действия всегда совершаются скрытно, поэтому многие факты и обстоятельства, которые необходимы для вынесения судебных решений об уголовных наказаниях за коррупционные действия, являются известными только участникам этих действий и потерпевшим от коррупции. Но, поскольку коррупционные действия, особенно, наносящие крупные ущербы государству и обществу, чаще всего осуществляются согласованными действиями нескольких лиц, любые свидетели фактов и обстоятельств коррупции находятся под угрозой применения насилия к ним со стороны соучастников коррупционных преступлений в процессе их расследования, проведения судебных процессов и даже после их окончания. Поскольку свидетельские показания участников и потерпевших от коррупционных действий необходимы для обоснования обвинений коррупционеров, необходимо обеспечить защиту таких свидетелей от насилия по отношению к ним со стороны соучастников коррупционных преступлений.</w:t>
      </w:r>
    </w:p>
    <w:p w14:paraId="03343B52"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Важнейшие принципы защиты свидетелей, выработанные в соответствии с мировым опытом, представлены в нормах принятой 29 ноября 1985 года Генеральной Ассамблей ООН Декларации об основных принципах правосудия для жертв преступлений и злоупотреблений властью</w:t>
      </w:r>
      <w:r w:rsidRPr="008D5AB2">
        <w:rPr>
          <w:rStyle w:val="ab"/>
          <w:rFonts w:ascii="Times New Roman" w:hAnsi="Times New Roman" w:cs="Times New Roman"/>
          <w:sz w:val="28"/>
          <w:szCs w:val="28"/>
        </w:rPr>
        <w:footnoteReference w:id="7"/>
      </w:r>
      <w:r w:rsidRPr="008D5AB2">
        <w:rPr>
          <w:rFonts w:ascii="Times New Roman" w:hAnsi="Times New Roman" w:cs="Times New Roman"/>
          <w:sz w:val="28"/>
          <w:szCs w:val="28"/>
        </w:rPr>
        <w:t xml:space="preserve">. К этим принципам, в частности, относятся требования государствам принять меры для сведения к минимуму неудобств для жертв, при необходимости охраны их личной жизни, обеспечения защиты от запугивания и мести, а также безопасности их самих, их семей и свидетелей с их стороны. Кроме того, </w:t>
      </w:r>
      <w:r w:rsidRPr="008D5AB2">
        <w:rPr>
          <w:rFonts w:ascii="Times New Roman" w:hAnsi="Times New Roman" w:cs="Times New Roman"/>
          <w:sz w:val="28"/>
          <w:szCs w:val="28"/>
        </w:rPr>
        <w:lastRenderedPageBreak/>
        <w:t>необходимо относиться к жертвам преступлений с состраданием и уважать их достоинство, обеспечивать их право на доступ к правосудию и на скорейшую компенсацию без неоправданных задержек за нанесенный им ущерб.</w:t>
      </w:r>
    </w:p>
    <w:p w14:paraId="05D47CD4"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Эти же принципы необходимо применять и к жертвам коррупционных действий, когда сами эти действия не квалифицируются как преступления, а также к любым свидетелям фактов коррупции. Они описаны в статье 32 Конвенции ООН против коррупции: «Каждое государство-участник принимает надлежащие меры, в соответствии со своей внутренней правовой системой и в пределах своих возможностей, с тем, чтобы обеспечить эффективную защиту от вероятной мести или запугивания в отношении свидетелей и экспертов, которые дают показания в связи с преступлениями, признанными таковыми в соответствии с настоящей Конвенцией, и, в надлежащих случаях, в отношении их родственников и других близких им лиц»</w:t>
      </w:r>
      <w:r w:rsidRPr="008D5AB2">
        <w:rPr>
          <w:rStyle w:val="ab"/>
          <w:rFonts w:ascii="Times New Roman" w:hAnsi="Times New Roman" w:cs="Times New Roman"/>
          <w:sz w:val="28"/>
          <w:szCs w:val="28"/>
        </w:rPr>
        <w:footnoteReference w:id="8"/>
      </w:r>
      <w:r w:rsidRPr="008D5AB2">
        <w:rPr>
          <w:rFonts w:ascii="Times New Roman" w:hAnsi="Times New Roman" w:cs="Times New Roman"/>
          <w:sz w:val="28"/>
          <w:szCs w:val="28"/>
        </w:rPr>
        <w:t>.</w:t>
      </w:r>
    </w:p>
    <w:p w14:paraId="43C581CC"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Только при осуществлении реальной защиты свидетелей у них могут возникнуть достаточно сильные мотивы сотрудничать со следствием и судами для формирования обоснованных обвинений участников коррупционных действий. Защиту свидетелей могут осуществлять как органы власти, так и общественные и некоммерческие организации, что определяется национальными законодательствами. В тех случаях, когда такими свидетелями являются участники коррупционных действий, сообщающие о фактах, подтверждающих вовлечённость в них других лиц, этим свидетелям нужна не только защита, но и снижение уровня их наказаний.</w:t>
      </w:r>
    </w:p>
    <w:p w14:paraId="0B114319" w14:textId="77777777" w:rsidR="000A657C" w:rsidRPr="008D5AB2" w:rsidRDefault="000A657C" w:rsidP="008D5AB2">
      <w:pPr>
        <w:pStyle w:val="2"/>
        <w:spacing w:before="0" w:line="360" w:lineRule="auto"/>
        <w:rPr>
          <w:rFonts w:ascii="Times New Roman" w:hAnsi="Times New Roman" w:cs="Times New Roman"/>
          <w:color w:val="auto"/>
          <w:sz w:val="28"/>
          <w:szCs w:val="28"/>
        </w:rPr>
      </w:pPr>
      <w:bookmarkStart w:id="5" w:name="_Toc290646198"/>
      <w:r w:rsidRPr="008D5AB2">
        <w:rPr>
          <w:rFonts w:ascii="Times New Roman" w:hAnsi="Times New Roman" w:cs="Times New Roman"/>
          <w:color w:val="auto"/>
          <w:sz w:val="28"/>
          <w:szCs w:val="28"/>
        </w:rPr>
        <w:t>Необходимость профилактики совершения коррупционных действий</w:t>
      </w:r>
      <w:bookmarkEnd w:id="5"/>
    </w:p>
    <w:p w14:paraId="3047D207"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 xml:space="preserve">Профилактика совершения коррупционных действий признаётся необходимой потому, что коррупция приносит высокие потери для общества, экономики и государства, а в силу их скрытного характера собирать юридические доказательства совершения коррупционных действий всегда </w:t>
      </w:r>
      <w:r w:rsidRPr="008D5AB2">
        <w:rPr>
          <w:rFonts w:ascii="Times New Roman" w:hAnsi="Times New Roman" w:cs="Times New Roman"/>
          <w:sz w:val="28"/>
          <w:szCs w:val="28"/>
        </w:rPr>
        <w:lastRenderedPageBreak/>
        <w:t>очень сложно. Активная и эффективная профилактика коррупции позволяет предотвращать совершение коррупционных действий, снижает потери от коррупции, способствует повышению шансов выявления фактов коррупции правоохранительными органами за счёт снижения нагрузки на каждого из их сотрудников.</w:t>
      </w:r>
    </w:p>
    <w:p w14:paraId="4E511602" w14:textId="77777777" w:rsidR="000A657C" w:rsidRPr="008D5AB2" w:rsidRDefault="000A657C" w:rsidP="008D5AB2">
      <w:pPr>
        <w:spacing w:after="0" w:line="360" w:lineRule="auto"/>
        <w:jc w:val="both"/>
        <w:rPr>
          <w:rFonts w:ascii="Times New Roman" w:hAnsi="Times New Roman" w:cs="Times New Roman"/>
          <w:sz w:val="28"/>
          <w:szCs w:val="28"/>
        </w:rPr>
      </w:pPr>
      <w:r w:rsidRPr="008D5AB2">
        <w:rPr>
          <w:rFonts w:ascii="Times New Roman" w:hAnsi="Times New Roman" w:cs="Times New Roman"/>
          <w:sz w:val="28"/>
          <w:szCs w:val="28"/>
        </w:rPr>
        <w:t>Профилактика совершения коррупционных действий предполагает целенаправленное изменение сознания чиновников, бизнесменов и граждан, формирование у них негативного отношения и негативных оценок коррупции.</w:t>
      </w:r>
    </w:p>
    <w:p w14:paraId="17C61ECD" w14:textId="77777777" w:rsidR="000A657C" w:rsidRPr="008D5AB2" w:rsidRDefault="000A657C" w:rsidP="008D5AB2">
      <w:pPr>
        <w:spacing w:after="0" w:line="360" w:lineRule="auto"/>
        <w:ind w:firstLine="709"/>
        <w:jc w:val="both"/>
        <w:textAlignment w:val="top"/>
        <w:rPr>
          <w:rFonts w:ascii="Times New Roman" w:eastAsia="Times New Roman" w:hAnsi="Times New Roman" w:cs="Times New Roman"/>
          <w:iCs/>
          <w:sz w:val="28"/>
          <w:szCs w:val="28"/>
          <w:lang w:eastAsia="ru-RU"/>
        </w:rPr>
      </w:pPr>
      <w:r w:rsidRPr="008D5AB2">
        <w:rPr>
          <w:rFonts w:ascii="Times New Roman" w:eastAsia="Times New Roman" w:hAnsi="Times New Roman" w:cs="Times New Roman"/>
          <w:b/>
          <w:iCs/>
          <w:sz w:val="28"/>
          <w:szCs w:val="28"/>
          <w:lang w:eastAsia="ru-RU"/>
        </w:rPr>
        <w:t>«Серебряные уведомления» Интерпола</w:t>
      </w:r>
      <w:r w:rsidRPr="008D5AB2">
        <w:rPr>
          <w:rFonts w:ascii="Times New Roman" w:eastAsia="Times New Roman" w:hAnsi="Times New Roman" w:cs="Times New Roman"/>
          <w:iCs/>
          <w:sz w:val="28"/>
          <w:szCs w:val="28"/>
          <w:lang w:eastAsia="ru-RU"/>
        </w:rPr>
        <w:t xml:space="preserve"> </w:t>
      </w:r>
    </w:p>
    <w:p w14:paraId="26984A4F" w14:textId="77777777" w:rsidR="000A657C" w:rsidRPr="008D5AB2" w:rsidRDefault="000A657C" w:rsidP="008D5AB2">
      <w:pPr>
        <w:spacing w:after="0" w:line="360" w:lineRule="auto"/>
        <w:ind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iCs/>
          <w:sz w:val="28"/>
          <w:szCs w:val="28"/>
          <w:lang w:eastAsia="ru-RU"/>
        </w:rPr>
        <w:t>Интерпол </w:t>
      </w:r>
      <w:hyperlink r:id="rId12" w:tgtFrame="_blank" w:history="1">
        <w:r w:rsidRPr="008D5AB2">
          <w:rPr>
            <w:rFonts w:ascii="Times New Roman" w:eastAsia="Times New Roman" w:hAnsi="Times New Roman" w:cs="Times New Roman"/>
            <w:iCs/>
            <w:sz w:val="28"/>
            <w:szCs w:val="28"/>
            <w:lang w:eastAsia="ru-RU"/>
          </w:rPr>
          <w:t>запустил</w:t>
        </w:r>
      </w:hyperlink>
      <w:r w:rsidRPr="008D5AB2">
        <w:rPr>
          <w:rFonts w:ascii="Times New Roman" w:eastAsia="Times New Roman" w:hAnsi="Times New Roman" w:cs="Times New Roman"/>
          <w:iCs/>
          <w:sz w:val="28"/>
          <w:szCs w:val="28"/>
          <w:lang w:eastAsia="ru-RU"/>
        </w:rPr>
        <w:t> пилотный проект по внедрению «серебряных уведомлений», позволяющих в ускоренном порядке получить информацию в рамках поиска и возврата незаконных активов.</w:t>
      </w:r>
    </w:p>
    <w:p w14:paraId="3B677624" w14:textId="77777777" w:rsidR="000A657C" w:rsidRPr="008D5AB2" w:rsidRDefault="000A657C" w:rsidP="008D5AB2">
      <w:pPr>
        <w:spacing w:after="0" w:line="360" w:lineRule="auto"/>
        <w:ind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Координируемый Экспертной группой Интерпола по поиску и возврату активов, пилотный проект продлится как минимум до ноября 2025 года и охватит 52 страны-члена Интерпола: Алжир, Аргентину, Австралию, Бельгию, Бразилию, Бурунди, Китай, Колумбию, Республику Конго, Эквадор, Эстонию, Францию, Габон, Грузию, Гибралтар, Гвинею, Венгрию, Индию, Ирак, Италию, Казахстан, Кению, Южную Корею, Кувейт, Латвию, Малави, Мальту, Молдавию, Мозамбик, Намибию, Нидерланды, Новую Зеландию, Нигерию, Северную Македонию, Пакистан, Парагвай, Польшу, Португалию, Катар, Россию, Сингапур, Испанию, Швецию, Тринидад и Тобаго, Украину, ОАЭ, Великобританию, США, Уругвай, Венесуэлу, Замбию и Зимбабве.</w:t>
      </w:r>
    </w:p>
    <w:p w14:paraId="0B2C1AD3" w14:textId="77777777" w:rsidR="000A657C" w:rsidRPr="008D5AB2" w:rsidRDefault="000A657C" w:rsidP="008D5AB2">
      <w:pPr>
        <w:spacing w:after="0" w:line="360" w:lineRule="auto"/>
        <w:ind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По результатам пилотного проекта экспертная группа оценит эффективность внедрения «серебряных уведомлений» и сопутствующие этому затраты, а также вероятность их использования в незаконных целях, и предложит рекомендации по дальнейшему применению соответствующего инструмента.</w:t>
      </w:r>
    </w:p>
    <w:p w14:paraId="360DB8AA" w14:textId="77777777" w:rsidR="000A657C" w:rsidRPr="008D5AB2" w:rsidRDefault="000A657C" w:rsidP="008D5AB2">
      <w:pPr>
        <w:spacing w:after="0" w:line="360" w:lineRule="auto"/>
        <w:ind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 xml:space="preserve">С помощью «серебряных уведомлений» страны-члены Интерпола  смогут запрашивать друг у друга информацию об активах, связанных с преступной деятельностью, включая коррупцию, мошенничество, незаконный </w:t>
      </w:r>
      <w:r w:rsidRPr="008D5AB2">
        <w:rPr>
          <w:rFonts w:ascii="Times New Roman" w:eastAsia="Times New Roman" w:hAnsi="Times New Roman" w:cs="Times New Roman"/>
          <w:sz w:val="28"/>
          <w:szCs w:val="28"/>
          <w:lang w:eastAsia="ru-RU"/>
        </w:rPr>
        <w:lastRenderedPageBreak/>
        <w:t>оборот наркотических средств, терроризм, экологические преступления и другие серьезные нарушения. Как и в случае с другими уведомлениями, «серебряное уведомление» может быть направлено страной-инициатором сразу во все государства-члены Интерпола или только в отдельные юрисдикции.</w:t>
      </w:r>
    </w:p>
    <w:p w14:paraId="47722B72" w14:textId="77777777" w:rsidR="000A657C" w:rsidRPr="008D5AB2" w:rsidRDefault="000A657C" w:rsidP="008D5AB2">
      <w:pPr>
        <w:spacing w:after="0" w:line="360" w:lineRule="auto"/>
        <w:ind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В рамках применения соответствующего инструмента национальные центральные бюро стран-членов Интерпола получат право подавать запросы на:</w:t>
      </w:r>
    </w:p>
    <w:p w14:paraId="01F99E84" w14:textId="77777777" w:rsidR="000A657C" w:rsidRPr="008D5AB2" w:rsidRDefault="000A657C" w:rsidP="008D5AB2">
      <w:pPr>
        <w:numPr>
          <w:ilvl w:val="0"/>
          <w:numId w:val="14"/>
        </w:numPr>
        <w:spacing w:after="0" w:line="360" w:lineRule="auto"/>
        <w:ind w:left="0"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определение местонахождения активов;</w:t>
      </w:r>
    </w:p>
    <w:p w14:paraId="6042E938" w14:textId="77777777" w:rsidR="000A657C" w:rsidRPr="008D5AB2" w:rsidRDefault="000A657C" w:rsidP="008D5AB2">
      <w:pPr>
        <w:numPr>
          <w:ilvl w:val="0"/>
          <w:numId w:val="14"/>
        </w:numPr>
        <w:spacing w:after="0" w:line="360" w:lineRule="auto"/>
        <w:ind w:left="0"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идентификацию активов;</w:t>
      </w:r>
    </w:p>
    <w:p w14:paraId="01F9FD30" w14:textId="77777777" w:rsidR="000A657C" w:rsidRPr="008D5AB2" w:rsidRDefault="000A657C" w:rsidP="008D5AB2">
      <w:pPr>
        <w:numPr>
          <w:ilvl w:val="0"/>
          <w:numId w:val="14"/>
        </w:numPr>
        <w:spacing w:after="0" w:line="360" w:lineRule="auto"/>
        <w:ind w:left="0"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получение информации об активах;</w:t>
      </w:r>
    </w:p>
    <w:p w14:paraId="6E72DDDF" w14:textId="77777777" w:rsidR="000A657C" w:rsidRPr="008D5AB2" w:rsidRDefault="000A657C" w:rsidP="008D5AB2">
      <w:pPr>
        <w:numPr>
          <w:ilvl w:val="0"/>
          <w:numId w:val="14"/>
        </w:numPr>
        <w:spacing w:after="0" w:line="360" w:lineRule="auto"/>
        <w:ind w:left="0"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осуществление скрытого и/или постоянного мониторинга активов.</w:t>
      </w:r>
    </w:p>
    <w:p w14:paraId="47B6A023" w14:textId="77777777" w:rsidR="000A657C" w:rsidRPr="008D5AB2" w:rsidRDefault="000A657C" w:rsidP="008D5AB2">
      <w:pPr>
        <w:spacing w:after="0" w:line="360" w:lineRule="auto"/>
        <w:ind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Передача этой информации будет разрешена для целей последующей конфискации в ходе как уголовного, так и гражданского производства. При этом в контексте уголовного процесса соответствующее решение может быть принято до вынесения приговора в случае, если уведомление касается лица, в отношении которого ведется уголовное расследование в связи с совершением преступления, наказание за которое предполагает лишение свободы как минимум на 4 года; минимальная пороговая стоимость преступных активов для подачи запроса не устанавливается.</w:t>
      </w:r>
    </w:p>
    <w:p w14:paraId="442A2D51" w14:textId="77777777" w:rsidR="000A657C" w:rsidRPr="008D5AB2" w:rsidRDefault="000A657C" w:rsidP="008D5AB2">
      <w:pPr>
        <w:spacing w:after="0" w:line="360" w:lineRule="auto"/>
        <w:ind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«Серебряные уведомления», как заявляет Интерпол, должны будут облегчить поиск, идентификацию и получение информации о незаконных активах, включая недвижимость, транспортные средства, финансовые счета и бизнес, а также могут стать перспективным механизмом для обхода медленных и громоздких процедур взаимной правовой помощи, которые обычно используются для получения информации об активах за рубежом.</w:t>
      </w:r>
    </w:p>
    <w:p w14:paraId="211944A9" w14:textId="77777777" w:rsidR="000A657C" w:rsidRPr="008D5AB2" w:rsidRDefault="000A657C" w:rsidP="008D5AB2">
      <w:pPr>
        <w:spacing w:after="0" w:line="360" w:lineRule="auto"/>
        <w:ind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 xml:space="preserve">При этом «серебряные уведомления» предполагают применение полученной информации до принудительных действий: в частности, соответствующие сведения будут использоваться для содействия </w:t>
      </w:r>
      <w:r w:rsidRPr="008D5AB2">
        <w:rPr>
          <w:rFonts w:ascii="Times New Roman" w:eastAsia="Times New Roman" w:hAnsi="Times New Roman" w:cs="Times New Roman"/>
          <w:sz w:val="28"/>
          <w:szCs w:val="28"/>
          <w:lang w:eastAsia="ru-RU"/>
        </w:rPr>
        <w:lastRenderedPageBreak/>
        <w:t>последующему двустороннему взаимодействию, включая подачу запросов на арест, конфискацию и/или возврат активов.</w:t>
      </w:r>
    </w:p>
    <w:p w14:paraId="616BBEC4" w14:textId="77777777" w:rsidR="000A657C" w:rsidRPr="008D5AB2" w:rsidRDefault="000A657C" w:rsidP="008D5AB2">
      <w:pPr>
        <w:spacing w:after="0" w:line="360" w:lineRule="auto"/>
        <w:ind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По мнению экспертов Интерпола, «серебряные уведомления» позволят:</w:t>
      </w:r>
    </w:p>
    <w:p w14:paraId="7D8247F5" w14:textId="77777777" w:rsidR="000A657C" w:rsidRPr="008D5AB2" w:rsidRDefault="000A657C" w:rsidP="008D5AB2">
      <w:pPr>
        <w:numPr>
          <w:ilvl w:val="0"/>
          <w:numId w:val="15"/>
        </w:numPr>
        <w:spacing w:after="0" w:line="360" w:lineRule="auto"/>
        <w:ind w:left="0"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улучшить обмен информацией между правоохранительными органами;</w:t>
      </w:r>
    </w:p>
    <w:p w14:paraId="0A0F6B48" w14:textId="77777777" w:rsidR="000A657C" w:rsidRPr="008D5AB2" w:rsidRDefault="000A657C" w:rsidP="008D5AB2">
      <w:pPr>
        <w:numPr>
          <w:ilvl w:val="0"/>
          <w:numId w:val="15"/>
        </w:numPr>
        <w:spacing w:after="0" w:line="360" w:lineRule="auto"/>
        <w:ind w:left="0"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обеспечить систематический подход к выявлению и возврату скрытых активов в разных юрисдикциях;</w:t>
      </w:r>
    </w:p>
    <w:p w14:paraId="0C936494" w14:textId="77777777" w:rsidR="000A657C" w:rsidRPr="008D5AB2" w:rsidRDefault="000A657C" w:rsidP="008D5AB2">
      <w:pPr>
        <w:numPr>
          <w:ilvl w:val="0"/>
          <w:numId w:val="15"/>
        </w:numPr>
        <w:spacing w:after="0" w:line="360" w:lineRule="auto"/>
        <w:ind w:left="0" w:firstLine="709"/>
        <w:jc w:val="both"/>
        <w:textAlignment w:val="top"/>
        <w:rPr>
          <w:rFonts w:ascii="Times New Roman" w:eastAsia="Times New Roman" w:hAnsi="Times New Roman" w:cs="Times New Roman"/>
          <w:sz w:val="28"/>
          <w:szCs w:val="28"/>
          <w:lang w:eastAsia="ru-RU"/>
        </w:rPr>
      </w:pPr>
      <w:r w:rsidRPr="008D5AB2">
        <w:rPr>
          <w:rFonts w:ascii="Times New Roman" w:eastAsia="Times New Roman" w:hAnsi="Times New Roman" w:cs="Times New Roman"/>
          <w:sz w:val="28"/>
          <w:szCs w:val="28"/>
          <w:lang w:eastAsia="ru-RU"/>
        </w:rPr>
        <w:t>укрепить международное сотрудничество в целом.</w:t>
      </w:r>
    </w:p>
    <w:p w14:paraId="0D8636D1" w14:textId="77777777" w:rsidR="000A657C" w:rsidRPr="008D5AB2" w:rsidRDefault="000A657C" w:rsidP="008D5AB2">
      <w:pPr>
        <w:pStyle w:val="a6"/>
        <w:shd w:val="clear" w:color="auto" w:fill="FFFFFF"/>
        <w:spacing w:before="0" w:beforeAutospacing="0" w:after="0" w:afterAutospacing="0" w:line="360" w:lineRule="auto"/>
        <w:ind w:firstLine="709"/>
        <w:jc w:val="both"/>
        <w:textAlignment w:val="baseline"/>
        <w:rPr>
          <w:sz w:val="28"/>
          <w:szCs w:val="28"/>
        </w:rPr>
      </w:pPr>
      <w:r w:rsidRPr="008D5AB2">
        <w:rPr>
          <w:b/>
          <w:sz w:val="28"/>
          <w:szCs w:val="28"/>
        </w:rPr>
        <w:t>Российская Федерация</w:t>
      </w:r>
      <w:r w:rsidRPr="008D5AB2">
        <w:rPr>
          <w:sz w:val="28"/>
          <w:szCs w:val="28"/>
        </w:rPr>
        <w:t xml:space="preserve"> последовательно выступает за укрепление сотрудничества государств </w:t>
      </w:r>
      <w:r w:rsidRPr="008D5AB2">
        <w:rPr>
          <w:b/>
          <w:sz w:val="28"/>
          <w:szCs w:val="28"/>
        </w:rPr>
        <w:t>в борьбе с коррупцией</w:t>
      </w:r>
      <w:r w:rsidRPr="008D5AB2">
        <w:rPr>
          <w:sz w:val="28"/>
          <w:szCs w:val="28"/>
        </w:rPr>
        <w:t xml:space="preserve"> при центральной координирующей роли Организации Объединенных Наций и на основе Конвенции ООН против коррупции (КПК). Россия  в числе первых присоединилась к КПК 9 декабря 2003 г. – в день ее открытия  к подписанию, который ежегодно отмечается как Международный день борьбы с коррупцией, и ратифицировала договор 8 марта 2006 г. (ратификационная грамота сдана на хранение Генеральному секретарю ООН 9 мая 2006 г.).</w:t>
      </w:r>
    </w:p>
    <w:p w14:paraId="70F1BA7A" w14:textId="77777777" w:rsidR="000A657C" w:rsidRPr="008D5AB2" w:rsidRDefault="000A657C" w:rsidP="008D5AB2">
      <w:pPr>
        <w:pStyle w:val="a6"/>
        <w:shd w:val="clear" w:color="auto" w:fill="FFFFFF"/>
        <w:spacing w:before="0" w:beforeAutospacing="0" w:after="0" w:afterAutospacing="0" w:line="360" w:lineRule="auto"/>
        <w:ind w:firstLine="709"/>
        <w:jc w:val="both"/>
        <w:textAlignment w:val="baseline"/>
        <w:rPr>
          <w:sz w:val="28"/>
          <w:szCs w:val="28"/>
        </w:rPr>
      </w:pPr>
      <w:r w:rsidRPr="008D5AB2">
        <w:rPr>
          <w:sz w:val="28"/>
          <w:szCs w:val="28"/>
        </w:rPr>
        <w:t>Россия </w:t>
      </w:r>
      <w:hyperlink r:id="rId13" w:history="1">
        <w:r w:rsidRPr="008D5AB2">
          <w:rPr>
            <w:rStyle w:val="a3"/>
            <w:color w:val="auto"/>
            <w:sz w:val="28"/>
            <w:szCs w:val="28"/>
            <w:bdr w:val="none" w:sz="0" w:space="0" w:color="auto" w:frame="1"/>
          </w:rPr>
          <w:t>успешно прошла</w:t>
        </w:r>
      </w:hyperlink>
      <w:r w:rsidRPr="008D5AB2">
        <w:rPr>
          <w:sz w:val="28"/>
          <w:szCs w:val="28"/>
        </w:rPr>
        <w:t> первый и второй циклы обзора хода осуществления Конвенции, охватывающие проблематику предупреждения коррупции, криминализации коррупционных деяний, международного сотрудничества и возвращения активов. Оказываем последовательную поддержку бесперебойному функционированию Механизма обзора как через регулярные добровольные взносы, так и посредством организации совместно с Управлением ООН по наркотикам и преступности (УНП) обучающих мероприятий для специалистов, задействованных в оценочных процедурах, из разных стран. Последний тренинг состоялся в Москве в октябре 2024 г.  с участием сотрудников компетентных органов порядка 30 государств.</w:t>
      </w:r>
    </w:p>
    <w:p w14:paraId="048BD043" w14:textId="77777777" w:rsidR="000A657C" w:rsidRPr="008D5AB2" w:rsidRDefault="000A657C" w:rsidP="008D5AB2">
      <w:pPr>
        <w:pStyle w:val="a6"/>
        <w:shd w:val="clear" w:color="auto" w:fill="FFFFFF"/>
        <w:spacing w:before="0" w:beforeAutospacing="0" w:after="0" w:afterAutospacing="0" w:line="360" w:lineRule="auto"/>
        <w:ind w:firstLine="709"/>
        <w:jc w:val="both"/>
        <w:textAlignment w:val="baseline"/>
        <w:rPr>
          <w:sz w:val="28"/>
          <w:szCs w:val="28"/>
        </w:rPr>
      </w:pPr>
      <w:r w:rsidRPr="008D5AB2">
        <w:rPr>
          <w:sz w:val="28"/>
          <w:szCs w:val="28"/>
        </w:rPr>
        <w:t>Россия последовательно работает над реализацией </w:t>
      </w:r>
      <w:hyperlink r:id="rId14" w:history="1">
        <w:r w:rsidRPr="008D5AB2">
          <w:rPr>
            <w:rStyle w:val="a3"/>
            <w:color w:val="auto"/>
            <w:sz w:val="28"/>
            <w:szCs w:val="28"/>
            <w:bdr w:val="none" w:sz="0" w:space="0" w:color="auto" w:frame="1"/>
          </w:rPr>
          <w:t>политической декларации</w:t>
        </w:r>
      </w:hyperlink>
      <w:r w:rsidRPr="008D5AB2">
        <w:rPr>
          <w:sz w:val="28"/>
          <w:szCs w:val="28"/>
        </w:rPr>
        <w:t xml:space="preserve"> специальной сессии Генеральной Ассамблеи ООН против коррупции (Нью-Йорк, 2-4 июня 2021 г.). В документе учтены наши подходы по таким приоритетным темам, как укрепление международно-правового </w:t>
      </w:r>
      <w:r w:rsidRPr="008D5AB2">
        <w:rPr>
          <w:sz w:val="28"/>
          <w:szCs w:val="28"/>
        </w:rPr>
        <w:lastRenderedPageBreak/>
        <w:t>режима возвращения активов и сотрудничества по гражданско-правовым  и административным делам, использование современных технологий для выявления коррупционных правонарушений, антикоррупционное образование и просвещение. По инициативе России в декларацию включено положение о необходимости защиты спорта от коррупции посредством координации усилий государств на всеобъемлющей и беспристрастной основе, прежде всего, в рамках ООН, при особом внимании к детско-юношескому спорту.</w:t>
      </w:r>
    </w:p>
    <w:p w14:paraId="02C14A39" w14:textId="77777777" w:rsidR="000A657C" w:rsidRPr="008D5AB2" w:rsidRDefault="000A657C" w:rsidP="008D5AB2">
      <w:pPr>
        <w:pStyle w:val="a6"/>
        <w:shd w:val="clear" w:color="auto" w:fill="FFFFFF"/>
        <w:spacing w:before="0" w:beforeAutospacing="0" w:after="0" w:afterAutospacing="0" w:line="360" w:lineRule="auto"/>
        <w:ind w:firstLine="709"/>
        <w:jc w:val="both"/>
        <w:textAlignment w:val="baseline"/>
        <w:rPr>
          <w:sz w:val="28"/>
          <w:szCs w:val="28"/>
        </w:rPr>
      </w:pPr>
      <w:r w:rsidRPr="008D5AB2">
        <w:rPr>
          <w:sz w:val="28"/>
          <w:szCs w:val="28"/>
        </w:rPr>
        <w:t>По случаю 20-летия принятия КПК Россия выступила с </w:t>
      </w:r>
      <w:hyperlink r:id="rId15" w:history="1">
        <w:r w:rsidRPr="008D5AB2">
          <w:rPr>
            <w:rStyle w:val="a3"/>
            <w:color w:val="auto"/>
            <w:sz w:val="28"/>
            <w:szCs w:val="28"/>
            <w:bdr w:val="none" w:sz="0" w:space="0" w:color="auto" w:frame="1"/>
          </w:rPr>
          <w:t>заявлением</w:t>
        </w:r>
      </w:hyperlink>
      <w:r w:rsidRPr="008D5AB2">
        <w:rPr>
          <w:sz w:val="28"/>
          <w:szCs w:val="28"/>
        </w:rPr>
        <w:t> на 10-й сессии Конференции сторон Конвенции (Атланта, 11-15 декабря 2023 г.) с изложением своего видения перспектив развития антикоррупционного сотрудничества, которое поддержал десяток других государств. По настоянию нашей страны в итоговые документы указанного мероприятия, среди прочего, включен призыв воздерживаться от применения односторонних санкций, а также требование сохранять технический характер взаимодействия компетентных органов, устранять барьеры, препятствующие оказанию взаимной правовой помощи и осуществлению экстрадиции. Следующая сессия Конференции намечена на декабрь 2025 г. в Дохе.</w:t>
      </w:r>
    </w:p>
    <w:p w14:paraId="4C4922CE" w14:textId="77777777" w:rsidR="000A657C" w:rsidRPr="008D5AB2" w:rsidRDefault="000A657C" w:rsidP="008D5AB2">
      <w:pPr>
        <w:pStyle w:val="a6"/>
        <w:shd w:val="clear" w:color="auto" w:fill="FFFFFF"/>
        <w:spacing w:before="0" w:beforeAutospacing="0" w:after="0" w:afterAutospacing="0" w:line="360" w:lineRule="auto"/>
        <w:ind w:firstLine="709"/>
        <w:jc w:val="both"/>
        <w:textAlignment w:val="baseline"/>
        <w:rPr>
          <w:sz w:val="28"/>
          <w:szCs w:val="28"/>
        </w:rPr>
      </w:pPr>
      <w:r w:rsidRPr="008D5AB2">
        <w:rPr>
          <w:sz w:val="28"/>
          <w:szCs w:val="28"/>
        </w:rPr>
        <w:t>Российское председательство после значимого расширения БРИКС  в 2024 г. продвигало объединяющую антикоррупционную повестку.  В </w:t>
      </w:r>
      <w:hyperlink r:id="rId16" w:history="1">
        <w:r w:rsidRPr="008D5AB2">
          <w:rPr>
            <w:rStyle w:val="a3"/>
            <w:color w:val="auto"/>
            <w:sz w:val="28"/>
            <w:szCs w:val="28"/>
            <w:bdr w:val="none" w:sz="0" w:space="0" w:color="auto" w:frame="1"/>
          </w:rPr>
          <w:t>Казанской декларации</w:t>
        </w:r>
      </w:hyperlink>
      <w:r w:rsidRPr="008D5AB2">
        <w:rPr>
          <w:sz w:val="28"/>
          <w:szCs w:val="28"/>
        </w:rPr>
        <w:t> лидеры государств БРИКС поддержали подготовленные Антикоррупционной рабочей группой БРИКС документы, прежде всего, </w:t>
      </w:r>
      <w:hyperlink r:id="rId17" w:history="1">
        <w:r w:rsidRPr="008D5AB2">
          <w:rPr>
            <w:rStyle w:val="a3"/>
            <w:color w:val="auto"/>
            <w:sz w:val="28"/>
            <w:szCs w:val="28"/>
            <w:bdr w:val="none" w:sz="0" w:space="0" w:color="auto" w:frame="1"/>
          </w:rPr>
          <w:t>«Укрепление международного сотрудничества в борьбе  с коррупцией и возвращении и репатриации активов и доходов от коррупции: общее видение и совместные действия БРИКС»</w:t>
        </w:r>
      </w:hyperlink>
      <w:r w:rsidRPr="008D5AB2">
        <w:rPr>
          <w:sz w:val="28"/>
          <w:szCs w:val="28"/>
        </w:rPr>
        <w:t>. В условиях, когда Запад нередко в угоду политическим соображениям отказывается от сотрудничества или диктует свои условия, страны-члены объединения с единых позиций заявили о неприемлемости такой практики и решимости бороться с ней.</w:t>
      </w:r>
    </w:p>
    <w:p w14:paraId="2CC91839" w14:textId="77777777" w:rsidR="000A657C" w:rsidRPr="008D5AB2" w:rsidRDefault="000A657C" w:rsidP="008D5AB2">
      <w:pPr>
        <w:pStyle w:val="a6"/>
        <w:shd w:val="clear" w:color="auto" w:fill="FFFFFF"/>
        <w:spacing w:before="0" w:beforeAutospacing="0" w:after="0" w:afterAutospacing="0" w:line="360" w:lineRule="auto"/>
        <w:ind w:firstLine="709"/>
        <w:jc w:val="both"/>
        <w:textAlignment w:val="baseline"/>
        <w:rPr>
          <w:sz w:val="28"/>
          <w:szCs w:val="28"/>
        </w:rPr>
      </w:pPr>
      <w:r w:rsidRPr="008D5AB2">
        <w:rPr>
          <w:sz w:val="28"/>
          <w:szCs w:val="28"/>
        </w:rPr>
        <w:t>Кроме того, в 2024 г. была продолжена реализация совместных экспертных и обучающих инициатив, а в документе </w:t>
      </w:r>
      <w:hyperlink r:id="rId18" w:history="1">
        <w:r w:rsidRPr="008D5AB2">
          <w:rPr>
            <w:rStyle w:val="a3"/>
            <w:color w:val="auto"/>
            <w:sz w:val="28"/>
            <w:szCs w:val="28"/>
            <w:bdr w:val="none" w:sz="0" w:space="0" w:color="auto" w:frame="1"/>
          </w:rPr>
          <w:t xml:space="preserve">«Сотрудничество БРИКС </w:t>
        </w:r>
        <w:r w:rsidRPr="008D5AB2">
          <w:rPr>
            <w:rStyle w:val="a3"/>
            <w:color w:val="auto"/>
            <w:sz w:val="28"/>
            <w:szCs w:val="28"/>
            <w:bdr w:val="none" w:sz="0" w:space="0" w:color="auto" w:frame="1"/>
          </w:rPr>
          <w:lastRenderedPageBreak/>
          <w:t>в области антикоррупционного образования, обмена знаниями  и наращивании потенциала: достижения и дальнейшие шаги»</w:t>
        </w:r>
      </w:hyperlink>
      <w:r w:rsidRPr="008D5AB2">
        <w:rPr>
          <w:sz w:val="28"/>
          <w:szCs w:val="28"/>
        </w:rPr>
        <w:t> изложены планы по расширению взаимодействия в обозначенной сфере.  В Антикоррупционной рабочей группе была также запущена обстоятельная аналитическая деятельность, результатом которой стала </w:t>
      </w:r>
      <w:hyperlink r:id="rId19" w:tgtFrame="_blank" w:history="1">
        <w:r w:rsidRPr="008D5AB2">
          <w:rPr>
            <w:rStyle w:val="a3"/>
            <w:color w:val="auto"/>
            <w:sz w:val="28"/>
            <w:szCs w:val="28"/>
            <w:bdr w:val="none" w:sz="0" w:space="0" w:color="auto" w:frame="1"/>
          </w:rPr>
          <w:t>Аналитическая записка о возвращении активов в странах БРИКС</w:t>
        </w:r>
      </w:hyperlink>
      <w:r w:rsidRPr="008D5AB2">
        <w:rPr>
          <w:sz w:val="28"/>
          <w:szCs w:val="28"/>
        </w:rPr>
        <w:t>.</w:t>
      </w:r>
    </w:p>
    <w:p w14:paraId="39B315F4" w14:textId="77777777" w:rsidR="000A657C" w:rsidRPr="008D5AB2" w:rsidRDefault="000A657C" w:rsidP="008D5AB2">
      <w:pPr>
        <w:pStyle w:val="a6"/>
        <w:shd w:val="clear" w:color="auto" w:fill="FFFFFF"/>
        <w:spacing w:before="0" w:beforeAutospacing="0" w:after="0" w:afterAutospacing="0" w:line="360" w:lineRule="auto"/>
        <w:ind w:firstLine="709"/>
        <w:jc w:val="both"/>
        <w:textAlignment w:val="baseline"/>
        <w:rPr>
          <w:sz w:val="28"/>
          <w:szCs w:val="28"/>
        </w:rPr>
      </w:pPr>
      <w:r w:rsidRPr="008D5AB2">
        <w:rPr>
          <w:sz w:val="28"/>
          <w:szCs w:val="28"/>
        </w:rPr>
        <w:t>По инициативе российского председательства состоялся целый ряд экспертных мероприятий БРИКС по различным аспектам борьбы  с коррупцией. В их числе – Конференция по защите спорта от коррупции, организованная при поддержке УНП на венской площадке ООН с участием представителей компетентных органов государств-членов объединения,  а также Интерпола, Международного олимпийского комитета  и международных спортивных федераций. Мероприятие позволило, в первую очередь, привлечь внимание к проблеме дискриминации в спорте  и недопустимости нарушения прав спортсменов. Бразилия, перенимающая «эстафетную палочку» председательства в БРИКС в 2025 г., планирует сохранить преемственность повестки антикоррупционного формата.</w:t>
      </w:r>
    </w:p>
    <w:p w14:paraId="265E03EA" w14:textId="77777777" w:rsidR="000A657C" w:rsidRPr="008D5AB2" w:rsidRDefault="000A657C" w:rsidP="008D5AB2">
      <w:pPr>
        <w:pStyle w:val="a6"/>
        <w:shd w:val="clear" w:color="auto" w:fill="FFFFFF"/>
        <w:spacing w:before="0" w:beforeAutospacing="0" w:after="0" w:afterAutospacing="0" w:line="360" w:lineRule="auto"/>
        <w:ind w:firstLine="709"/>
        <w:jc w:val="both"/>
        <w:textAlignment w:val="baseline"/>
        <w:rPr>
          <w:sz w:val="28"/>
          <w:szCs w:val="28"/>
        </w:rPr>
      </w:pPr>
      <w:r w:rsidRPr="008D5AB2">
        <w:rPr>
          <w:sz w:val="28"/>
          <w:szCs w:val="28"/>
        </w:rPr>
        <w:t>Большое значение придается обеспечению российского участия  в Антикоррупционной рабочей группе «двадцатки». Нам удалось переориентировать перспективные приоритеты ее деятельности, изложенные в </w:t>
      </w:r>
      <w:hyperlink r:id="rId20" w:tgtFrame="_blank" w:history="1">
        <w:r w:rsidRPr="008D5AB2">
          <w:rPr>
            <w:rStyle w:val="a3"/>
            <w:color w:val="auto"/>
            <w:sz w:val="28"/>
            <w:szCs w:val="28"/>
            <w:bdr w:val="none" w:sz="0" w:space="0" w:color="auto" w:frame="1"/>
          </w:rPr>
          <w:t>Плане действий на 2025-2027 гг.</w:t>
        </w:r>
      </w:hyperlink>
      <w:r w:rsidRPr="008D5AB2">
        <w:rPr>
          <w:sz w:val="28"/>
          <w:szCs w:val="28"/>
        </w:rPr>
        <w:t>, на значимую для развивающихся государств тематику возвращения активов и повышения эффективности международного антикоррупционного сотрудничества. Российская делегация в «двадцатке» регулярно привлекала внимание партнеров к проблеме растущего числа отказов в предоставлении правовой помощи  и осуществлении экстрадиции преступников по политическим мотивам.  В результате добились формального признания «двадцаткой» того, что международное взаимодействие в этой области должно быть свободным от ненадлежащего политического влияния.</w:t>
      </w:r>
    </w:p>
    <w:p w14:paraId="7FC8EC6A" w14:textId="77777777" w:rsidR="000A657C" w:rsidRPr="008D5AB2" w:rsidRDefault="000A657C" w:rsidP="008D5AB2">
      <w:pPr>
        <w:pStyle w:val="a6"/>
        <w:shd w:val="clear" w:color="auto" w:fill="FFFFFF"/>
        <w:spacing w:before="0" w:beforeAutospacing="0" w:after="0" w:afterAutospacing="0" w:line="360" w:lineRule="auto"/>
        <w:ind w:firstLine="709"/>
        <w:jc w:val="both"/>
        <w:textAlignment w:val="baseline"/>
        <w:rPr>
          <w:sz w:val="28"/>
          <w:szCs w:val="28"/>
        </w:rPr>
      </w:pPr>
      <w:r w:rsidRPr="008D5AB2">
        <w:rPr>
          <w:sz w:val="28"/>
          <w:szCs w:val="28"/>
        </w:rPr>
        <w:lastRenderedPageBreak/>
        <w:t>Кроме того, в 2024 г. принят ряд документов, отвечающих приоритетам бразильского председательства в «Группе двадцати», включая </w:t>
      </w:r>
      <w:hyperlink r:id="rId21" w:tgtFrame="_blank" w:history="1">
        <w:r w:rsidRPr="008D5AB2">
          <w:rPr>
            <w:rStyle w:val="a3"/>
            <w:color w:val="auto"/>
            <w:sz w:val="28"/>
            <w:szCs w:val="28"/>
            <w:bdr w:val="none" w:sz="0" w:space="0" w:color="auto" w:frame="1"/>
          </w:rPr>
          <w:t>Принципы высокого уровня</w:t>
        </w:r>
      </w:hyperlink>
      <w:r w:rsidRPr="008D5AB2">
        <w:rPr>
          <w:sz w:val="28"/>
          <w:szCs w:val="28"/>
        </w:rPr>
        <w:t> о поощрении частного сектора к принятию мер по борьбе  с коррупцией, Исследование о мерах для непосредственного возвращения имущества и </w:t>
      </w:r>
      <w:hyperlink r:id="rId22" w:tgtFrame="_blank" w:history="1">
        <w:r w:rsidRPr="008D5AB2">
          <w:rPr>
            <w:rStyle w:val="a3"/>
            <w:color w:val="auto"/>
            <w:sz w:val="28"/>
            <w:szCs w:val="28"/>
            <w:bdr w:val="none" w:sz="0" w:space="0" w:color="auto" w:frame="1"/>
          </w:rPr>
          <w:t>Отчетный доклад</w:t>
        </w:r>
      </w:hyperlink>
      <w:r w:rsidRPr="008D5AB2">
        <w:rPr>
          <w:sz w:val="28"/>
          <w:szCs w:val="28"/>
        </w:rPr>
        <w:t> о существующих в странах «двадцатки» институциональных системах противодействия коррупции. По итогам состоявшейся в октябре в Натале антикоррупционной «министерской» встречи принята </w:t>
      </w:r>
      <w:hyperlink r:id="rId23" w:tgtFrame="_blank" w:history="1">
        <w:r w:rsidRPr="008D5AB2">
          <w:rPr>
            <w:rStyle w:val="a3"/>
            <w:color w:val="auto"/>
            <w:sz w:val="28"/>
            <w:szCs w:val="28"/>
            <w:bdr w:val="none" w:sz="0" w:space="0" w:color="auto" w:frame="1"/>
          </w:rPr>
          <w:t>декларация</w:t>
        </w:r>
      </w:hyperlink>
      <w:r w:rsidRPr="008D5AB2">
        <w:rPr>
          <w:sz w:val="28"/>
          <w:szCs w:val="28"/>
        </w:rPr>
        <w:t>, в которой отмечается прогресс в работе антикоррупционного трека. Южноафриканское председательство  в «двадцатке» намерено сфокусироваться на вопросах обеспечения подотчетности государственного сектора, повышения эффективности возвращения активов, объединения усилий всех заинтересованных сторон  в борьбе с коррупцией и защиты заявителей о коррупции.</w:t>
      </w:r>
    </w:p>
    <w:p w14:paraId="5A22987D" w14:textId="77777777" w:rsidR="000A657C" w:rsidRPr="008D5AB2" w:rsidRDefault="000A657C" w:rsidP="008D5AB2">
      <w:pPr>
        <w:pStyle w:val="a6"/>
        <w:shd w:val="clear" w:color="auto" w:fill="FFFFFF"/>
        <w:spacing w:before="0" w:beforeAutospacing="0" w:after="0" w:afterAutospacing="0" w:line="360" w:lineRule="auto"/>
        <w:ind w:firstLine="709"/>
        <w:jc w:val="both"/>
        <w:textAlignment w:val="baseline"/>
        <w:rPr>
          <w:sz w:val="28"/>
          <w:szCs w:val="28"/>
        </w:rPr>
      </w:pPr>
      <w:r w:rsidRPr="008D5AB2">
        <w:rPr>
          <w:sz w:val="28"/>
          <w:szCs w:val="28"/>
        </w:rPr>
        <w:t>Российская Федерация состоит в Рабочей группе АТЭС по борьбе  с коррупцией и обеспечению транспарентности и регулярно участвует в ее заседаниях в целях обмена передовой практикой. Отечественные ведомства представлены в таких форматах, как Межгосударственный совет СНГ по противодействию коррупции и Глобальная оперативная сеть антикоррупционных правоохранительных органов, имеют большое количество соглашений с иностранными партнерами.</w:t>
      </w:r>
    </w:p>
    <w:p w14:paraId="7C40E885" w14:textId="77777777" w:rsidR="000A657C" w:rsidRPr="008D5AB2" w:rsidRDefault="000A657C" w:rsidP="008D5AB2">
      <w:pPr>
        <w:pStyle w:val="a6"/>
        <w:shd w:val="clear" w:color="auto" w:fill="FFFFFF"/>
        <w:spacing w:before="0" w:beforeAutospacing="0" w:after="0" w:afterAutospacing="0" w:line="360" w:lineRule="auto"/>
        <w:ind w:firstLine="709"/>
        <w:jc w:val="both"/>
        <w:textAlignment w:val="baseline"/>
        <w:rPr>
          <w:sz w:val="28"/>
          <w:szCs w:val="28"/>
        </w:rPr>
      </w:pPr>
      <w:r w:rsidRPr="008D5AB2">
        <w:rPr>
          <w:sz w:val="28"/>
          <w:szCs w:val="28"/>
        </w:rPr>
        <w:t>Значительное внимание уделяется антикоррупционному образованию. Россия ведет профильные проекты с УНП и Международной антикоррупционной академией (МАА) также в рамках реализации принятой по инициативе нашей страны в 2021 г. тематической </w:t>
      </w:r>
      <w:hyperlink r:id="rId24" w:history="1">
        <w:r w:rsidRPr="008D5AB2">
          <w:rPr>
            <w:rStyle w:val="a3"/>
            <w:color w:val="auto"/>
            <w:sz w:val="28"/>
            <w:szCs w:val="28"/>
            <w:bdr w:val="none" w:sz="0" w:space="0" w:color="auto" w:frame="1"/>
          </w:rPr>
          <w:t>резолюции 9/8</w:t>
        </w:r>
      </w:hyperlink>
      <w:r w:rsidRPr="008D5AB2">
        <w:rPr>
          <w:sz w:val="28"/>
          <w:szCs w:val="28"/>
        </w:rPr>
        <w:t> Конференции сторон КПК. На сайте МАА размещены </w:t>
      </w:r>
      <w:hyperlink r:id="rId25" w:history="1">
        <w:r w:rsidRPr="008D5AB2">
          <w:rPr>
            <w:rStyle w:val="a3"/>
            <w:color w:val="auto"/>
            <w:sz w:val="28"/>
            <w:szCs w:val="28"/>
            <w:bdr w:val="none" w:sz="0" w:space="0" w:color="auto" w:frame="1"/>
          </w:rPr>
          <w:t>бесплатные онлайн-курсы</w:t>
        </w:r>
      </w:hyperlink>
      <w:r w:rsidRPr="008D5AB2">
        <w:rPr>
          <w:sz w:val="28"/>
          <w:szCs w:val="28"/>
        </w:rPr>
        <w:t> по различным вопросам противодействия коррупции на русском  и английском языках, подготовленные при российской финансовой поддержке с участием отечественных экспертов. Россия выделяет средства УНП на разработку тематических публикаций, последние из которых - «</w:t>
      </w:r>
      <w:hyperlink r:id="rId26" w:history="1">
        <w:r w:rsidRPr="008D5AB2">
          <w:rPr>
            <w:rStyle w:val="a3"/>
            <w:color w:val="auto"/>
            <w:sz w:val="28"/>
            <w:szCs w:val="28"/>
            <w:bdr w:val="none" w:sz="0" w:space="0" w:color="auto" w:frame="1"/>
          </w:rPr>
          <w:t>Глобальный доклад о коррупции в спорте</w:t>
        </w:r>
      </w:hyperlink>
      <w:r w:rsidRPr="008D5AB2">
        <w:rPr>
          <w:sz w:val="28"/>
          <w:szCs w:val="28"/>
        </w:rPr>
        <w:t>» и «</w:t>
      </w:r>
      <w:hyperlink r:id="rId27" w:history="1">
        <w:r w:rsidRPr="008D5AB2">
          <w:rPr>
            <w:rStyle w:val="a3"/>
            <w:color w:val="auto"/>
            <w:sz w:val="28"/>
            <w:szCs w:val="28"/>
            <w:bdr w:val="none" w:sz="0" w:space="0" w:color="auto" w:frame="1"/>
          </w:rPr>
          <w:t xml:space="preserve">Гражданско-правовая  и административная </w:t>
        </w:r>
        <w:r w:rsidRPr="008D5AB2">
          <w:rPr>
            <w:rStyle w:val="a3"/>
            <w:color w:val="auto"/>
            <w:sz w:val="28"/>
            <w:szCs w:val="28"/>
            <w:bdr w:val="none" w:sz="0" w:space="0" w:color="auto" w:frame="1"/>
          </w:rPr>
          <w:lastRenderedPageBreak/>
          <w:t>ответственность за коррупцию</w:t>
        </w:r>
      </w:hyperlink>
      <w:r w:rsidRPr="008D5AB2">
        <w:rPr>
          <w:sz w:val="28"/>
          <w:szCs w:val="28"/>
        </w:rPr>
        <w:t>», а также на развитие электронных платформ и баз данных, включая порталы «Инструменты  и ресурсы для развития знаний о борьбе с коррупцией» (</w:t>
      </w:r>
      <w:hyperlink r:id="rId28" w:history="1">
        <w:r w:rsidRPr="008D5AB2">
          <w:rPr>
            <w:rStyle w:val="a3"/>
            <w:color w:val="auto"/>
            <w:sz w:val="28"/>
            <w:szCs w:val="28"/>
            <w:bdr w:val="none" w:sz="0" w:space="0" w:color="auto" w:frame="1"/>
          </w:rPr>
          <w:t>TRACK</w:t>
        </w:r>
      </w:hyperlink>
      <w:r w:rsidRPr="008D5AB2">
        <w:rPr>
          <w:sz w:val="28"/>
          <w:szCs w:val="28"/>
        </w:rPr>
        <w:t>)  и «Глобальный ресурс по вопросам антикоррупционного образования  и повышения активности молодежи в борьбе с коррупцией» (</w:t>
      </w:r>
      <w:hyperlink r:id="rId29" w:history="1">
        <w:r w:rsidRPr="008D5AB2">
          <w:rPr>
            <w:rStyle w:val="a3"/>
            <w:color w:val="auto"/>
            <w:sz w:val="28"/>
            <w:szCs w:val="28"/>
            <w:bdr w:val="none" w:sz="0" w:space="0" w:color="auto" w:frame="1"/>
          </w:rPr>
          <w:t>GRACE</w:t>
        </w:r>
      </w:hyperlink>
      <w:r w:rsidRPr="008D5AB2">
        <w:rPr>
          <w:sz w:val="28"/>
          <w:szCs w:val="28"/>
        </w:rPr>
        <w:t>).</w:t>
      </w:r>
    </w:p>
    <w:p w14:paraId="612532D8"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b/>
          <w:sz w:val="28"/>
          <w:szCs w:val="28"/>
        </w:rPr>
        <w:t>Цифровые технологии</w:t>
      </w:r>
      <w:r w:rsidRPr="008D5AB2">
        <w:rPr>
          <w:rFonts w:ascii="Times New Roman" w:hAnsi="Times New Roman" w:cs="Times New Roman"/>
          <w:sz w:val="28"/>
          <w:szCs w:val="28"/>
        </w:rPr>
        <w:t xml:space="preserve"> имеют широкие перспективы использования в </w:t>
      </w:r>
      <w:r w:rsidRPr="008D5AB2">
        <w:rPr>
          <w:rFonts w:ascii="Times New Roman" w:hAnsi="Times New Roman" w:cs="Times New Roman"/>
          <w:b/>
          <w:sz w:val="28"/>
          <w:szCs w:val="28"/>
        </w:rPr>
        <w:t>сфере противодействия коррупции</w:t>
      </w:r>
      <w:r w:rsidRPr="008D5AB2">
        <w:rPr>
          <w:rFonts w:ascii="Times New Roman" w:hAnsi="Times New Roman" w:cs="Times New Roman"/>
          <w:sz w:val="28"/>
          <w:szCs w:val="28"/>
        </w:rPr>
        <w:t xml:space="preserve">. При этом условно область их применения можно разделить на два вектора: </w:t>
      </w:r>
    </w:p>
    <w:p w14:paraId="6B1C8479"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1) использование непосредственно для предупреждения и противодействия коррупционным практикам за счет выявления, анализа, расследования, прогнозирования и мониторинга коррупционных нарушений;</w:t>
      </w:r>
    </w:p>
    <w:p w14:paraId="40130766"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 xml:space="preserve"> 2) использование для косвенного влияния на коррупцию посредством продвижения принципов эффективности, подотчетности и прозрачности в деятельности государственных институтов.</w:t>
      </w:r>
    </w:p>
    <w:p w14:paraId="350FAE32"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 xml:space="preserve"> В то же время развитие новых технологий и цифровых решений создает и новые угрозы и уязвимости, в том числе коррупционной направленности. В частности, цифровые технологии могут использоваться для отмывания денег, мошенничества и киберпреступности, их применение требует соблюдения баланса между регулированием и инновациями, решения этических дилемм, связанных с необходимостью соблюдения прав человека, и т.д. В своем докладе авторы рассматривают возможности и риски использования для целей противодействия коррупции таких цифровых технологий, как искусственный интеллект (далее – ИИ), машинное и глубокое обучение, </w:t>
      </w:r>
      <w:proofErr w:type="spellStart"/>
      <w:r w:rsidRPr="008D5AB2">
        <w:rPr>
          <w:rFonts w:ascii="Times New Roman" w:hAnsi="Times New Roman" w:cs="Times New Roman"/>
          <w:sz w:val="28"/>
          <w:szCs w:val="28"/>
        </w:rPr>
        <w:t>блокчейн</w:t>
      </w:r>
      <w:proofErr w:type="spellEnd"/>
      <w:r w:rsidRPr="008D5AB2">
        <w:rPr>
          <w:rFonts w:ascii="Times New Roman" w:hAnsi="Times New Roman" w:cs="Times New Roman"/>
          <w:sz w:val="28"/>
          <w:szCs w:val="28"/>
        </w:rPr>
        <w:t xml:space="preserve"> и иные технологии распределенных баз данных и анализ больших данных.</w:t>
      </w:r>
    </w:p>
    <w:p w14:paraId="359A7B59"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b/>
          <w:sz w:val="28"/>
          <w:szCs w:val="28"/>
        </w:rPr>
        <w:t xml:space="preserve"> Искусственный интеллект, машинное и глубокое обучение</w:t>
      </w:r>
      <w:r w:rsidRPr="008D5AB2">
        <w:rPr>
          <w:rFonts w:ascii="Times New Roman" w:hAnsi="Times New Roman" w:cs="Times New Roman"/>
          <w:sz w:val="28"/>
          <w:szCs w:val="28"/>
        </w:rPr>
        <w:t xml:space="preserve"> </w:t>
      </w:r>
    </w:p>
    <w:p w14:paraId="027ACE3E"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 xml:space="preserve">Хотя примеров применения ИИ в антикоррупционной деятельности относительно немного, его использование, может значительно облегчить процесс выявления, анализа и прогнозирования коррупционных нарушений посредством: ускорения обработки больших объемов данных, которая может оказаться слишком сложной и трудоемкой для сотрудников компетентных </w:t>
      </w:r>
      <w:r w:rsidRPr="008D5AB2">
        <w:rPr>
          <w:rFonts w:ascii="Times New Roman" w:hAnsi="Times New Roman" w:cs="Times New Roman"/>
          <w:sz w:val="28"/>
          <w:szCs w:val="28"/>
        </w:rPr>
        <w:lastRenderedPageBreak/>
        <w:t xml:space="preserve">органов – это позволит оптимизировать затраты времени и иных ресурсов и сосредоточить внимание только на наиболее значимых данных, например, на тех, которые с высокой долей вероятности указывают на наличие (возможность совершения) коррупционных нарушений. Так, в Великобритании использование ИИ позволило следователям проанализировать более 30 млн документов и выбрать релевантные для расследования данные всего за пару месяцев, в то время как «ручная» обработка таких документов заняла бы значительно больше времени; раннего обнаружения аномалий, «красных флажков» и закономерностей, указывающих на вероятные коррупционные нарушения, с достаточно высоким уровнем точности. Например, в Испании исследователи разработали модель на основе нейронных сетей, которая позволяет рассчитывать вероятность коррупционных нарушений в регионах страны и определять условия, способствующие их совершению; соответствующий инструмент может использоваться органами власти для принятия превентивных мер и снижения коррупционных рисков. А в одном из регионов Чехии были проанализированы общедоступные финансовые и отраслевые данные всех подрядных фирм страны с тем, чтобы предсказать, какие из них имеют связи с политически значимыми лицами; используя методы машинного обучения, исследователи обнаружили, что более 75% фирм с такими связями могут быть точно идентифицированы ИИ; мониторинга соблюдения антикоррупционных стандартов: с одной стороны, ИИ может применяться регулируемыми организациями для того, чтобы привести бизнес-процессы в соответствие с установленными требованиями, с другой – использоваться регулирующими органами для выявления нарушений требований или преднамеренных попыток мошенничества. Так, израильской компанией </w:t>
      </w:r>
      <w:proofErr w:type="spellStart"/>
      <w:r w:rsidRPr="008D5AB2">
        <w:rPr>
          <w:rFonts w:ascii="Times New Roman" w:hAnsi="Times New Roman" w:cs="Times New Roman"/>
          <w:sz w:val="28"/>
          <w:szCs w:val="28"/>
        </w:rPr>
        <w:t>Shield</w:t>
      </w:r>
      <w:proofErr w:type="spellEnd"/>
      <w:r w:rsidRPr="008D5AB2">
        <w:rPr>
          <w:rFonts w:ascii="Times New Roman" w:hAnsi="Times New Roman" w:cs="Times New Roman"/>
          <w:sz w:val="28"/>
          <w:szCs w:val="28"/>
        </w:rPr>
        <w:t> FC была создана платформа, основанная на ИИ, обработке естественного языка и возможностях визуализации для автоматизации и организации полного жизненного цикла системы комплаенса в сфере коммуникаций, снижения рисков и повышения эффективности надзора.</w:t>
      </w:r>
    </w:p>
    <w:p w14:paraId="3C46C9E2"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lastRenderedPageBreak/>
        <w:t xml:space="preserve">Однако применение технологии ИИ создает не только новые возможности для борьбы с коррупцией, но и новые угрозы: ИИ может использоваться в мошеннических и коррупционных схемах; в зависимости от качества используемых данных и заложенных алгоритмов, ИИ может порождать гендерную и расовую дискриминацию; неконтролируемое использование ИИ может приводить к нарушению конфиденциальности данных; сложность алгоритмов ИИ не позволяет точно сказать, как именно выполняется вычисление, приводящее к определенному результату, что неизбежно ведет к непрозрачности процесса, затруднению интерпретации причин принятия тех или иных решений ИИ и, как следствие, снижению доверия к программам, использующим ИИ. </w:t>
      </w:r>
    </w:p>
    <w:p w14:paraId="02BBC723"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 xml:space="preserve">Для того, чтобы минимизировать хотя бы некоторые из указанных рисков, авторы доклада предлагают при внедрении технологии ИИ руководствоваться следующими принципами: </w:t>
      </w:r>
    </w:p>
    <w:p w14:paraId="78D340A2"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 xml:space="preserve">обеспечивать контроль за работой систем, использующих ИИ, на этапе их проектирования и разработки для устранения системной и случайной предвзятости/дискриминации при принятии решений, а также снижения коррупционных рисков при использовании различных технологий ИИ; </w:t>
      </w:r>
    </w:p>
    <w:p w14:paraId="5B638C86"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 xml:space="preserve">инвестировать в создание качественных баз данных, на которых в дальнейшем будет обучаться ИИ; </w:t>
      </w:r>
    </w:p>
    <w:p w14:paraId="1512E366"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 xml:space="preserve">повышать прозрачность и подотчетность работы систем, использующих ИИ, с тем, чтобы обеспечить доверие общества к таким системам. </w:t>
      </w:r>
    </w:p>
    <w:p w14:paraId="10AA770E" w14:textId="77777777" w:rsidR="000A657C" w:rsidRPr="008D5AB2" w:rsidRDefault="000A657C" w:rsidP="008D5AB2">
      <w:pPr>
        <w:spacing w:after="0" w:line="360" w:lineRule="auto"/>
        <w:ind w:firstLine="709"/>
        <w:jc w:val="both"/>
        <w:rPr>
          <w:rFonts w:ascii="Times New Roman" w:hAnsi="Times New Roman" w:cs="Times New Roman"/>
          <w:sz w:val="28"/>
          <w:szCs w:val="28"/>
        </w:rPr>
      </w:pPr>
      <w:proofErr w:type="spellStart"/>
      <w:r w:rsidRPr="008D5AB2">
        <w:rPr>
          <w:rFonts w:ascii="Times New Roman" w:hAnsi="Times New Roman" w:cs="Times New Roman"/>
          <w:b/>
          <w:sz w:val="28"/>
          <w:szCs w:val="28"/>
        </w:rPr>
        <w:t>Блокчейн</w:t>
      </w:r>
      <w:proofErr w:type="spellEnd"/>
      <w:r w:rsidRPr="008D5AB2">
        <w:rPr>
          <w:rFonts w:ascii="Times New Roman" w:hAnsi="Times New Roman" w:cs="Times New Roman"/>
          <w:sz w:val="28"/>
          <w:szCs w:val="28"/>
        </w:rPr>
        <w:t xml:space="preserve">, который представляет собой одну из технологий распределенных баз данных, обладает широким потенциалом использования для обеспечения прозрачности деятельности органов и организаций и безопасности управляемых ими данных. В целях противодействия коррупции указанная технология может применяться, например, при ведении земельных кадастров, раскрытии информации о бюджете, обеспечении исполнения контрактов, проведении транзакций и управлении цепочками поставок. Как отмечают авторы доклада, технологии распределенных баз данных могут </w:t>
      </w:r>
      <w:r w:rsidRPr="008D5AB2">
        <w:rPr>
          <w:rFonts w:ascii="Times New Roman" w:hAnsi="Times New Roman" w:cs="Times New Roman"/>
          <w:sz w:val="28"/>
          <w:szCs w:val="28"/>
        </w:rPr>
        <w:lastRenderedPageBreak/>
        <w:t xml:space="preserve">оказаться полезными в борьбе с коррупцией в связи с тем, что: прозрачная и подотчетная система, формируемая при использовании технологии </w:t>
      </w:r>
      <w:proofErr w:type="spellStart"/>
      <w:r w:rsidRPr="008D5AB2">
        <w:rPr>
          <w:rFonts w:ascii="Times New Roman" w:hAnsi="Times New Roman" w:cs="Times New Roman"/>
          <w:sz w:val="28"/>
          <w:szCs w:val="28"/>
        </w:rPr>
        <w:t>блокчейна</w:t>
      </w:r>
      <w:proofErr w:type="spellEnd"/>
      <w:r w:rsidRPr="008D5AB2">
        <w:rPr>
          <w:rFonts w:ascii="Times New Roman" w:hAnsi="Times New Roman" w:cs="Times New Roman"/>
          <w:sz w:val="28"/>
          <w:szCs w:val="28"/>
        </w:rPr>
        <w:t xml:space="preserve">, где вся информация может быть проверена, затрудняет манипулирование данными и осуществление мошеннических или коррупционных действий со стороны недобросовестных лиц. </w:t>
      </w:r>
    </w:p>
    <w:p w14:paraId="76A613FF"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 xml:space="preserve">Так, технология </w:t>
      </w:r>
      <w:proofErr w:type="spellStart"/>
      <w:r w:rsidRPr="008D5AB2">
        <w:rPr>
          <w:rFonts w:ascii="Times New Roman" w:hAnsi="Times New Roman" w:cs="Times New Roman"/>
          <w:sz w:val="28"/>
          <w:szCs w:val="28"/>
        </w:rPr>
        <w:t>блокчейна</w:t>
      </w:r>
      <w:proofErr w:type="spellEnd"/>
      <w:r w:rsidRPr="008D5AB2">
        <w:rPr>
          <w:rFonts w:ascii="Times New Roman" w:hAnsi="Times New Roman" w:cs="Times New Roman"/>
          <w:sz w:val="28"/>
          <w:szCs w:val="28"/>
        </w:rPr>
        <w:t xml:space="preserve"> использовалась Всемирной продовольственной программой в рамках пилотного проекта «</w:t>
      </w:r>
      <w:proofErr w:type="spellStart"/>
      <w:r w:rsidRPr="008D5AB2">
        <w:rPr>
          <w:rFonts w:ascii="Times New Roman" w:hAnsi="Times New Roman" w:cs="Times New Roman"/>
          <w:sz w:val="28"/>
          <w:szCs w:val="28"/>
        </w:rPr>
        <w:t>Building</w:t>
      </w:r>
      <w:proofErr w:type="spellEnd"/>
      <w:r w:rsidRPr="008D5AB2">
        <w:rPr>
          <w:rFonts w:ascii="Times New Roman" w:hAnsi="Times New Roman" w:cs="Times New Roman"/>
          <w:sz w:val="28"/>
          <w:szCs w:val="28"/>
        </w:rPr>
        <w:t xml:space="preserve"> </w:t>
      </w:r>
      <w:proofErr w:type="spellStart"/>
      <w:r w:rsidRPr="008D5AB2">
        <w:rPr>
          <w:rFonts w:ascii="Times New Roman" w:hAnsi="Times New Roman" w:cs="Times New Roman"/>
          <w:sz w:val="28"/>
          <w:szCs w:val="28"/>
        </w:rPr>
        <w:t>Blocks</w:t>
      </w:r>
      <w:proofErr w:type="spellEnd"/>
      <w:r w:rsidRPr="008D5AB2">
        <w:rPr>
          <w:rFonts w:ascii="Times New Roman" w:hAnsi="Times New Roman" w:cs="Times New Roman"/>
          <w:sz w:val="28"/>
          <w:szCs w:val="28"/>
        </w:rPr>
        <w:t xml:space="preserve">» для изучения возможности повышения эффективности, безопасности и прозрачности прямых денежных переводов беженцам, в том числе минимизации коррупционных рисков, таких как взяточничество и вымогательство со стороны посредников; невозможность изменения или удаления информации о транзакциях, производимых в системе на основе технологии </w:t>
      </w:r>
      <w:proofErr w:type="spellStart"/>
      <w:r w:rsidRPr="008D5AB2">
        <w:rPr>
          <w:rFonts w:ascii="Times New Roman" w:hAnsi="Times New Roman" w:cs="Times New Roman"/>
          <w:sz w:val="28"/>
          <w:szCs w:val="28"/>
        </w:rPr>
        <w:t>блокчейна</w:t>
      </w:r>
      <w:proofErr w:type="spellEnd"/>
      <w:r w:rsidRPr="008D5AB2">
        <w:rPr>
          <w:rFonts w:ascii="Times New Roman" w:hAnsi="Times New Roman" w:cs="Times New Roman"/>
          <w:sz w:val="28"/>
          <w:szCs w:val="28"/>
        </w:rPr>
        <w:t xml:space="preserve">, без нарушения целостности всего объема данных позволяет создать полную и публично доступную базу всех транзакций и минимизировать риски недобросовестной модификации данных. Например, в одном из городов Индии при поддержке UNDP был запущен проект по созданию земельного кадастра с использованием технологии </w:t>
      </w:r>
      <w:proofErr w:type="spellStart"/>
      <w:r w:rsidRPr="008D5AB2">
        <w:rPr>
          <w:rFonts w:ascii="Times New Roman" w:hAnsi="Times New Roman" w:cs="Times New Roman"/>
          <w:sz w:val="28"/>
          <w:szCs w:val="28"/>
        </w:rPr>
        <w:t>блокчейна</w:t>
      </w:r>
      <w:proofErr w:type="spellEnd"/>
      <w:r w:rsidRPr="008D5AB2">
        <w:rPr>
          <w:rFonts w:ascii="Times New Roman" w:hAnsi="Times New Roman" w:cs="Times New Roman"/>
          <w:sz w:val="28"/>
          <w:szCs w:val="28"/>
        </w:rPr>
        <w:t xml:space="preserve"> </w:t>
      </w:r>
      <w:proofErr w:type="spellStart"/>
      <w:r w:rsidRPr="008D5AB2">
        <w:rPr>
          <w:rFonts w:ascii="Times New Roman" w:hAnsi="Times New Roman" w:cs="Times New Roman"/>
          <w:sz w:val="28"/>
          <w:szCs w:val="28"/>
        </w:rPr>
        <w:t>Ethereum</w:t>
      </w:r>
      <w:proofErr w:type="spellEnd"/>
      <w:r w:rsidRPr="008D5AB2">
        <w:rPr>
          <w:rFonts w:ascii="Times New Roman" w:hAnsi="Times New Roman" w:cs="Times New Roman"/>
          <w:sz w:val="28"/>
          <w:szCs w:val="28"/>
        </w:rPr>
        <w:t xml:space="preserve">, предполагающий формирование единого источника информации о статусе собственности и истории объекта недвижимости; точное отслеживание перемещения денежных потоков создает возможности для использования технологии </w:t>
      </w:r>
      <w:proofErr w:type="spellStart"/>
      <w:r w:rsidRPr="008D5AB2">
        <w:rPr>
          <w:rFonts w:ascii="Times New Roman" w:hAnsi="Times New Roman" w:cs="Times New Roman"/>
          <w:sz w:val="28"/>
          <w:szCs w:val="28"/>
        </w:rPr>
        <w:t>блокчейна</w:t>
      </w:r>
      <w:proofErr w:type="spellEnd"/>
      <w:r w:rsidRPr="008D5AB2">
        <w:rPr>
          <w:rFonts w:ascii="Times New Roman" w:hAnsi="Times New Roman" w:cs="Times New Roman"/>
          <w:sz w:val="28"/>
          <w:szCs w:val="28"/>
        </w:rPr>
        <w:t xml:space="preserve"> в управлении цепочками поставок, в частности, ведении учета и отслеживании происхождения. Например, Всемирный фонд дикой природы использует технологию </w:t>
      </w:r>
      <w:proofErr w:type="spellStart"/>
      <w:r w:rsidRPr="008D5AB2">
        <w:rPr>
          <w:rFonts w:ascii="Times New Roman" w:hAnsi="Times New Roman" w:cs="Times New Roman"/>
          <w:sz w:val="28"/>
          <w:szCs w:val="28"/>
        </w:rPr>
        <w:t>блокчейна</w:t>
      </w:r>
      <w:proofErr w:type="spellEnd"/>
      <w:r w:rsidRPr="008D5AB2">
        <w:rPr>
          <w:rFonts w:ascii="Times New Roman" w:hAnsi="Times New Roman" w:cs="Times New Roman"/>
          <w:sz w:val="28"/>
          <w:szCs w:val="28"/>
        </w:rPr>
        <w:t xml:space="preserve"> для борьбы с коррупционной и иной незаконной деятельностью в сфере рыболовства: сочетание радиочастотной идентификации, применения QR-кодов и сканирующих устройств для сбора информации о путешествии тунца в различных точках цепочки поставок, которая затем записывается с помощью технологии </w:t>
      </w:r>
      <w:proofErr w:type="spellStart"/>
      <w:r w:rsidRPr="008D5AB2">
        <w:rPr>
          <w:rFonts w:ascii="Times New Roman" w:hAnsi="Times New Roman" w:cs="Times New Roman"/>
          <w:sz w:val="28"/>
          <w:szCs w:val="28"/>
        </w:rPr>
        <w:t>блокчейн</w:t>
      </w:r>
      <w:proofErr w:type="spellEnd"/>
      <w:r w:rsidRPr="008D5AB2">
        <w:rPr>
          <w:rFonts w:ascii="Times New Roman" w:hAnsi="Times New Roman" w:cs="Times New Roman"/>
          <w:sz w:val="28"/>
          <w:szCs w:val="28"/>
        </w:rPr>
        <w:t xml:space="preserve">, позволяет вести </w:t>
      </w:r>
      <w:proofErr w:type="spellStart"/>
      <w:r w:rsidRPr="008D5AB2">
        <w:rPr>
          <w:rFonts w:ascii="Times New Roman" w:hAnsi="Times New Roman" w:cs="Times New Roman"/>
          <w:sz w:val="28"/>
          <w:szCs w:val="28"/>
        </w:rPr>
        <w:t>цифровизированную</w:t>
      </w:r>
      <w:proofErr w:type="spellEnd"/>
      <w:r w:rsidRPr="008D5AB2">
        <w:rPr>
          <w:rFonts w:ascii="Times New Roman" w:hAnsi="Times New Roman" w:cs="Times New Roman"/>
          <w:sz w:val="28"/>
          <w:szCs w:val="28"/>
        </w:rPr>
        <w:t xml:space="preserve">, прозрачную и защищенную от несанкционированного доступа запись данных, доступных любому желающему; таким образом, потребители могут быть уверены, что </w:t>
      </w:r>
      <w:r w:rsidRPr="008D5AB2">
        <w:rPr>
          <w:rFonts w:ascii="Times New Roman" w:hAnsi="Times New Roman" w:cs="Times New Roman"/>
          <w:sz w:val="28"/>
          <w:szCs w:val="28"/>
        </w:rPr>
        <w:lastRenderedPageBreak/>
        <w:t xml:space="preserve">они покупают законно выловленного, экологически чистого тунца, добываемого без использования рабского труда или других неправомерных практик. Однако применение технологий распределенных баз данных сопряжено и с определенными рисками, в том числе: использование технологии </w:t>
      </w:r>
      <w:proofErr w:type="spellStart"/>
      <w:r w:rsidRPr="008D5AB2">
        <w:rPr>
          <w:rFonts w:ascii="Times New Roman" w:hAnsi="Times New Roman" w:cs="Times New Roman"/>
          <w:sz w:val="28"/>
          <w:szCs w:val="28"/>
        </w:rPr>
        <w:t>блокчейна</w:t>
      </w:r>
      <w:proofErr w:type="spellEnd"/>
      <w:r w:rsidRPr="008D5AB2">
        <w:rPr>
          <w:rFonts w:ascii="Times New Roman" w:hAnsi="Times New Roman" w:cs="Times New Roman"/>
          <w:sz w:val="28"/>
          <w:szCs w:val="28"/>
        </w:rPr>
        <w:t xml:space="preserve"> в целях получения личной выгоды, например, использование криптовалют для отмывания доходов, незаконных сделок и уклонения от уплаты налогов. При этом недобросовестные лица могут пользоваться услугами нерегулируемых </w:t>
      </w:r>
      <w:proofErr w:type="spellStart"/>
      <w:r w:rsidRPr="008D5AB2">
        <w:rPr>
          <w:rFonts w:ascii="Times New Roman" w:hAnsi="Times New Roman" w:cs="Times New Roman"/>
          <w:sz w:val="28"/>
          <w:szCs w:val="28"/>
        </w:rPr>
        <w:t>криптовалютных</w:t>
      </w:r>
      <w:proofErr w:type="spellEnd"/>
      <w:r w:rsidRPr="008D5AB2">
        <w:rPr>
          <w:rFonts w:ascii="Times New Roman" w:hAnsi="Times New Roman" w:cs="Times New Roman"/>
          <w:sz w:val="28"/>
          <w:szCs w:val="28"/>
        </w:rPr>
        <w:t xml:space="preserve"> бирж или децентрализованных пиринговых сетей, которые игнорируют требования по борьбе с отмыванием денег и потому лишают правоохранителей возможности отслеживать такие незаконные транзакции и привлекать соответствующих лиц к ответственности; недостаточная защищенность загружаемой в систему, работающую на основе технологии </w:t>
      </w:r>
      <w:proofErr w:type="spellStart"/>
      <w:r w:rsidRPr="008D5AB2">
        <w:rPr>
          <w:rFonts w:ascii="Times New Roman" w:hAnsi="Times New Roman" w:cs="Times New Roman"/>
          <w:sz w:val="28"/>
          <w:szCs w:val="28"/>
        </w:rPr>
        <w:t>блокчейна</w:t>
      </w:r>
      <w:proofErr w:type="spellEnd"/>
      <w:r w:rsidRPr="008D5AB2">
        <w:rPr>
          <w:rFonts w:ascii="Times New Roman" w:hAnsi="Times New Roman" w:cs="Times New Roman"/>
          <w:sz w:val="28"/>
          <w:szCs w:val="28"/>
        </w:rPr>
        <w:t xml:space="preserve">, конфиденциальной информации, которая может быть </w:t>
      </w:r>
      <w:proofErr w:type="spellStart"/>
      <w:r w:rsidRPr="008D5AB2">
        <w:rPr>
          <w:rFonts w:ascii="Times New Roman" w:hAnsi="Times New Roman" w:cs="Times New Roman"/>
          <w:sz w:val="28"/>
          <w:szCs w:val="28"/>
        </w:rPr>
        <w:t>деанонимизирована</w:t>
      </w:r>
      <w:proofErr w:type="spellEnd"/>
      <w:r w:rsidRPr="008D5AB2">
        <w:rPr>
          <w:rFonts w:ascii="Times New Roman" w:hAnsi="Times New Roman" w:cs="Times New Roman"/>
          <w:sz w:val="28"/>
          <w:szCs w:val="28"/>
        </w:rPr>
        <w:t xml:space="preserve">, как следствие – возможность использования технологий распределенных баз данных для злоупотребления властью и получения контроля над системой. Для снижения возможных рисков при использовании технологий распределенных баз данных авторы доклада рекомендуют: разработать и принять нормативные правовые акты, регулирующие различные аспекты использования указанных технологий, включая вопросы юрисдикции, рисков и ответственности; предусмотреть создание и функционирование цифровой инфраструктуры и процессов, обеспечивающих надлежащую работу соответствующих технологий. </w:t>
      </w:r>
    </w:p>
    <w:p w14:paraId="5C5A1B84"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b/>
          <w:sz w:val="28"/>
          <w:szCs w:val="28"/>
        </w:rPr>
        <w:t>Анализ больших и сложных массивов данных</w:t>
      </w:r>
      <w:r w:rsidRPr="008D5AB2">
        <w:rPr>
          <w:rFonts w:ascii="Times New Roman" w:hAnsi="Times New Roman" w:cs="Times New Roman"/>
          <w:sz w:val="28"/>
          <w:szCs w:val="28"/>
        </w:rPr>
        <w:t xml:space="preserve"> – так называемых </w:t>
      </w:r>
      <w:proofErr w:type="spellStart"/>
      <w:r w:rsidRPr="008D5AB2">
        <w:rPr>
          <w:rFonts w:ascii="Times New Roman" w:hAnsi="Times New Roman" w:cs="Times New Roman"/>
          <w:sz w:val="28"/>
          <w:szCs w:val="28"/>
        </w:rPr>
        <w:t>big</w:t>
      </w:r>
      <w:proofErr w:type="spellEnd"/>
      <w:r w:rsidRPr="008D5AB2">
        <w:rPr>
          <w:rFonts w:ascii="Times New Roman" w:hAnsi="Times New Roman" w:cs="Times New Roman"/>
          <w:sz w:val="28"/>
          <w:szCs w:val="28"/>
        </w:rPr>
        <w:t xml:space="preserve"> </w:t>
      </w:r>
      <w:proofErr w:type="spellStart"/>
      <w:r w:rsidRPr="008D5AB2">
        <w:rPr>
          <w:rFonts w:ascii="Times New Roman" w:hAnsi="Times New Roman" w:cs="Times New Roman"/>
          <w:sz w:val="28"/>
          <w:szCs w:val="28"/>
        </w:rPr>
        <w:t>data</w:t>
      </w:r>
      <w:proofErr w:type="spellEnd"/>
      <w:r w:rsidRPr="008D5AB2">
        <w:rPr>
          <w:rFonts w:ascii="Times New Roman" w:hAnsi="Times New Roman" w:cs="Times New Roman"/>
          <w:sz w:val="28"/>
          <w:szCs w:val="28"/>
        </w:rPr>
        <w:t xml:space="preserve"> – для целей противодействия коррупции может использоваться по двум основным направлениям: </w:t>
      </w:r>
    </w:p>
    <w:p w14:paraId="07DE76CA"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 xml:space="preserve">1) для выявления, расследования, мониторинга и аудита подозрительных операций и оценки коррупционных рисков. Например, анализ </w:t>
      </w:r>
      <w:proofErr w:type="spellStart"/>
      <w:r w:rsidRPr="008D5AB2">
        <w:rPr>
          <w:rFonts w:ascii="Times New Roman" w:hAnsi="Times New Roman" w:cs="Times New Roman"/>
          <w:sz w:val="28"/>
          <w:szCs w:val="28"/>
        </w:rPr>
        <w:t>big</w:t>
      </w:r>
      <w:proofErr w:type="spellEnd"/>
      <w:r w:rsidRPr="008D5AB2">
        <w:rPr>
          <w:rFonts w:ascii="Times New Roman" w:hAnsi="Times New Roman" w:cs="Times New Roman"/>
          <w:sz w:val="28"/>
          <w:szCs w:val="28"/>
        </w:rPr>
        <w:t xml:space="preserve"> </w:t>
      </w:r>
      <w:proofErr w:type="spellStart"/>
      <w:r w:rsidRPr="008D5AB2">
        <w:rPr>
          <w:rFonts w:ascii="Times New Roman" w:hAnsi="Times New Roman" w:cs="Times New Roman"/>
          <w:sz w:val="28"/>
          <w:szCs w:val="28"/>
        </w:rPr>
        <w:t>data</w:t>
      </w:r>
      <w:proofErr w:type="spellEnd"/>
      <w:r w:rsidRPr="008D5AB2">
        <w:rPr>
          <w:rFonts w:ascii="Times New Roman" w:hAnsi="Times New Roman" w:cs="Times New Roman"/>
          <w:sz w:val="28"/>
          <w:szCs w:val="28"/>
        </w:rPr>
        <w:t xml:space="preserve"> применялся журналистами-расследователями при работе с «Панамским Архивом» и «Архивом Пандоры» (в частности, использовались </w:t>
      </w:r>
      <w:r w:rsidRPr="008D5AB2">
        <w:rPr>
          <w:rFonts w:ascii="Times New Roman" w:hAnsi="Times New Roman" w:cs="Times New Roman"/>
          <w:sz w:val="28"/>
          <w:szCs w:val="28"/>
        </w:rPr>
        <w:lastRenderedPageBreak/>
        <w:t xml:space="preserve">графические платформы, такие как Neo4j и </w:t>
      </w:r>
      <w:proofErr w:type="spellStart"/>
      <w:r w:rsidRPr="008D5AB2">
        <w:rPr>
          <w:rFonts w:ascii="Times New Roman" w:hAnsi="Times New Roman" w:cs="Times New Roman"/>
          <w:sz w:val="28"/>
          <w:szCs w:val="28"/>
        </w:rPr>
        <w:t>Linkurious</w:t>
      </w:r>
      <w:proofErr w:type="spellEnd"/>
      <w:r w:rsidRPr="008D5AB2">
        <w:rPr>
          <w:rFonts w:ascii="Times New Roman" w:hAnsi="Times New Roman" w:cs="Times New Roman"/>
          <w:sz w:val="28"/>
          <w:szCs w:val="28"/>
        </w:rPr>
        <w:t>) и бразильскими следователями в рамках операции «Автомойка»; Центр по изучению коррупции в Будапеште использует анализ больших данных для мониторинга государственных закупок в странах ЕС, выявляя с его помощью аномальные закономерности, такие как исключительно короткие периоды проведения торгов или необычные результаты (например, отсутствие конкуренции при торгах или неоднократная победа одной и той же организации); Европейская комиссия разработала программу ARACHNE (в переводе с древнегреческого – «паук»), которая осуществляет перекрестную проверку данных из различных государственных и частных баз данных и позволяет выявлять проекты, подверженные рискам мошенничества, конфликта интересов или иных нарушений;</w:t>
      </w:r>
    </w:p>
    <w:p w14:paraId="7C7FE312" w14:textId="77777777" w:rsidR="000A657C" w:rsidRPr="008D5AB2" w:rsidRDefault="000A657C" w:rsidP="008D5AB2">
      <w:pPr>
        <w:spacing w:after="0" w:line="360" w:lineRule="auto"/>
        <w:ind w:firstLine="709"/>
        <w:jc w:val="both"/>
        <w:rPr>
          <w:rFonts w:ascii="Times New Roman" w:hAnsi="Times New Roman" w:cs="Times New Roman"/>
          <w:sz w:val="28"/>
          <w:szCs w:val="28"/>
        </w:rPr>
      </w:pPr>
      <w:r w:rsidRPr="008D5AB2">
        <w:rPr>
          <w:rFonts w:ascii="Times New Roman" w:hAnsi="Times New Roman" w:cs="Times New Roman"/>
          <w:sz w:val="28"/>
          <w:szCs w:val="28"/>
        </w:rPr>
        <w:t xml:space="preserve"> 2) для повышения информированности, совершенствования национальной, отраслевой или местной антикоррупционной политики и повышения результативности ее реализации посредством предиктивного анализа и визуализации, способствующих более эффективному принятию решений. Например, в одном из регионов Индии офисом главного министра был запущен </w:t>
      </w:r>
      <w:proofErr w:type="spellStart"/>
      <w:r w:rsidRPr="008D5AB2">
        <w:rPr>
          <w:rFonts w:ascii="Times New Roman" w:hAnsi="Times New Roman" w:cs="Times New Roman"/>
          <w:sz w:val="28"/>
          <w:szCs w:val="28"/>
        </w:rPr>
        <w:t>дашборд</w:t>
      </w:r>
      <w:proofErr w:type="spellEnd"/>
      <w:r w:rsidRPr="008D5AB2">
        <w:rPr>
          <w:rFonts w:ascii="Times New Roman" w:hAnsi="Times New Roman" w:cs="Times New Roman"/>
          <w:sz w:val="28"/>
          <w:szCs w:val="28"/>
        </w:rPr>
        <w:t xml:space="preserve"> («умная» панель управления, позволяющая отображать данные в реальном времени), который используется для содействия принятию решений на основе фактических данных из различных источников, в том числе полученных от населения по «горячей линии» для регистрации жалоб и предложений, связанных со всеми аспектами функционирования правительства.</w:t>
      </w:r>
    </w:p>
    <w:p w14:paraId="59B09182" w14:textId="285878E6" w:rsidR="000A657C" w:rsidRPr="008D5AB2" w:rsidRDefault="008D5AB2" w:rsidP="008D5AB2">
      <w:pPr>
        <w:tabs>
          <w:tab w:val="left" w:pos="1418"/>
        </w:tabs>
        <w:spacing w:after="0" w:line="360" w:lineRule="auto"/>
        <w:jc w:val="both"/>
        <w:rPr>
          <w:rFonts w:ascii="Times New Roman" w:hAnsi="Times New Roman" w:cs="Times New Roman"/>
          <w:b/>
          <w:sz w:val="28"/>
          <w:szCs w:val="28"/>
        </w:rPr>
      </w:pPr>
      <w:r>
        <w:rPr>
          <w:rFonts w:ascii="Times New Roman" w:hAnsi="Times New Roman" w:cs="Times New Roman"/>
          <w:sz w:val="28"/>
          <w:szCs w:val="28"/>
        </w:rPr>
        <w:tab/>
      </w:r>
      <w:r w:rsidR="000A657C" w:rsidRPr="008D5AB2">
        <w:rPr>
          <w:rFonts w:ascii="Times New Roman" w:hAnsi="Times New Roman" w:cs="Times New Roman"/>
          <w:sz w:val="28"/>
          <w:szCs w:val="28"/>
        </w:rPr>
        <w:t xml:space="preserve"> Несмотря на множество возможностей использования анализа </w:t>
      </w:r>
      <w:proofErr w:type="spellStart"/>
      <w:r w:rsidR="000A657C" w:rsidRPr="008D5AB2">
        <w:rPr>
          <w:rFonts w:ascii="Times New Roman" w:hAnsi="Times New Roman" w:cs="Times New Roman"/>
          <w:sz w:val="28"/>
          <w:szCs w:val="28"/>
        </w:rPr>
        <w:t>big</w:t>
      </w:r>
      <w:proofErr w:type="spellEnd"/>
      <w:r w:rsidR="000A657C" w:rsidRPr="008D5AB2">
        <w:rPr>
          <w:rFonts w:ascii="Times New Roman" w:hAnsi="Times New Roman" w:cs="Times New Roman"/>
          <w:sz w:val="28"/>
          <w:szCs w:val="28"/>
        </w:rPr>
        <w:t xml:space="preserve"> </w:t>
      </w:r>
      <w:proofErr w:type="spellStart"/>
      <w:r w:rsidR="000A657C" w:rsidRPr="008D5AB2">
        <w:rPr>
          <w:rFonts w:ascii="Times New Roman" w:hAnsi="Times New Roman" w:cs="Times New Roman"/>
          <w:sz w:val="28"/>
          <w:szCs w:val="28"/>
        </w:rPr>
        <w:t>data</w:t>
      </w:r>
      <w:proofErr w:type="spellEnd"/>
      <w:r w:rsidR="000A657C" w:rsidRPr="008D5AB2">
        <w:rPr>
          <w:rFonts w:ascii="Times New Roman" w:hAnsi="Times New Roman" w:cs="Times New Roman"/>
          <w:sz w:val="28"/>
          <w:szCs w:val="28"/>
        </w:rPr>
        <w:t xml:space="preserve"> для противодействия коррупции, его проведение</w:t>
      </w:r>
      <w:bookmarkStart w:id="6" w:name="_GoBack"/>
      <w:bookmarkEnd w:id="6"/>
      <w:r w:rsidR="000A657C" w:rsidRPr="008D5AB2">
        <w:rPr>
          <w:rFonts w:ascii="Times New Roman" w:hAnsi="Times New Roman" w:cs="Times New Roman"/>
          <w:sz w:val="28"/>
          <w:szCs w:val="28"/>
        </w:rPr>
        <w:t xml:space="preserve"> связано с определенными трудностями, в частности: потребностью в обеспечении контроля за соблюдением конфиденциальности данных и борьбой с неправомерным использованием соответствующей информации – скандал вокруг </w:t>
      </w:r>
      <w:proofErr w:type="spellStart"/>
      <w:r w:rsidR="000A657C" w:rsidRPr="008D5AB2">
        <w:rPr>
          <w:rFonts w:ascii="Times New Roman" w:hAnsi="Times New Roman" w:cs="Times New Roman"/>
          <w:sz w:val="28"/>
          <w:szCs w:val="28"/>
        </w:rPr>
        <w:t>Cambridge</w:t>
      </w:r>
      <w:proofErr w:type="spellEnd"/>
      <w:r w:rsidR="000A657C" w:rsidRPr="008D5AB2">
        <w:rPr>
          <w:rFonts w:ascii="Times New Roman" w:hAnsi="Times New Roman" w:cs="Times New Roman"/>
          <w:sz w:val="28"/>
          <w:szCs w:val="28"/>
        </w:rPr>
        <w:t xml:space="preserve"> </w:t>
      </w:r>
      <w:proofErr w:type="spellStart"/>
      <w:r w:rsidR="000A657C" w:rsidRPr="008D5AB2">
        <w:rPr>
          <w:rFonts w:ascii="Times New Roman" w:hAnsi="Times New Roman" w:cs="Times New Roman"/>
          <w:sz w:val="28"/>
          <w:szCs w:val="28"/>
        </w:rPr>
        <w:t>Analytica</w:t>
      </w:r>
      <w:proofErr w:type="spellEnd"/>
      <w:r w:rsidR="000A657C" w:rsidRPr="008D5AB2">
        <w:rPr>
          <w:rFonts w:ascii="Times New Roman" w:hAnsi="Times New Roman" w:cs="Times New Roman"/>
          <w:sz w:val="28"/>
          <w:szCs w:val="28"/>
        </w:rPr>
        <w:t xml:space="preserve"> ясно продемонстрировал, как легко персональные данные могут быть извлечены и использованы в политических целях; при этом </w:t>
      </w:r>
      <w:r w:rsidR="000A657C" w:rsidRPr="008D5AB2">
        <w:rPr>
          <w:rFonts w:ascii="Times New Roman" w:hAnsi="Times New Roman" w:cs="Times New Roman"/>
          <w:sz w:val="28"/>
          <w:szCs w:val="28"/>
        </w:rPr>
        <w:lastRenderedPageBreak/>
        <w:t xml:space="preserve">государственные структуры аккумулируют огромные объемы персональных данных, которые в основном носят конфиденциальный характер, включая данные, связанные с доходами и финансами, медицинские записи, идентификационные сведения и другую политическую или экономическую информацию, а значит, риски утечки и/или </w:t>
      </w:r>
      <w:proofErr w:type="spellStart"/>
      <w:r w:rsidR="000A657C" w:rsidRPr="008D5AB2">
        <w:rPr>
          <w:rFonts w:ascii="Times New Roman" w:hAnsi="Times New Roman" w:cs="Times New Roman"/>
          <w:sz w:val="28"/>
          <w:szCs w:val="28"/>
        </w:rPr>
        <w:t>деанонимизации</w:t>
      </w:r>
      <w:proofErr w:type="spellEnd"/>
      <w:r w:rsidR="000A657C" w:rsidRPr="008D5AB2">
        <w:rPr>
          <w:rFonts w:ascii="Times New Roman" w:hAnsi="Times New Roman" w:cs="Times New Roman"/>
          <w:sz w:val="28"/>
          <w:szCs w:val="28"/>
        </w:rPr>
        <w:t xml:space="preserve"> таких данных, хранящихся в государственных базах данных, могут иметь еще более существенные последствия. Как отмечают эксперты Независимой антикоррупционной комиссии широкого профиля (</w:t>
      </w:r>
      <w:proofErr w:type="spellStart"/>
      <w:r w:rsidR="000A657C" w:rsidRPr="008D5AB2">
        <w:rPr>
          <w:rFonts w:ascii="Times New Roman" w:hAnsi="Times New Roman" w:cs="Times New Roman"/>
          <w:sz w:val="28"/>
          <w:szCs w:val="28"/>
        </w:rPr>
        <w:t>Independent</w:t>
      </w:r>
      <w:proofErr w:type="spellEnd"/>
      <w:r w:rsidR="000A657C" w:rsidRPr="008D5AB2">
        <w:rPr>
          <w:rFonts w:ascii="Times New Roman" w:hAnsi="Times New Roman" w:cs="Times New Roman"/>
          <w:sz w:val="28"/>
          <w:szCs w:val="28"/>
        </w:rPr>
        <w:t xml:space="preserve"> </w:t>
      </w:r>
      <w:proofErr w:type="spellStart"/>
      <w:r w:rsidR="000A657C" w:rsidRPr="008D5AB2">
        <w:rPr>
          <w:rFonts w:ascii="Times New Roman" w:hAnsi="Times New Roman" w:cs="Times New Roman"/>
          <w:sz w:val="28"/>
          <w:szCs w:val="28"/>
        </w:rPr>
        <w:t>Broad-Based</w:t>
      </w:r>
      <w:proofErr w:type="spellEnd"/>
      <w:r w:rsidR="000A657C" w:rsidRPr="008D5AB2">
        <w:rPr>
          <w:rFonts w:ascii="Times New Roman" w:hAnsi="Times New Roman" w:cs="Times New Roman"/>
          <w:sz w:val="28"/>
          <w:szCs w:val="28"/>
        </w:rPr>
        <w:t xml:space="preserve"> </w:t>
      </w:r>
      <w:proofErr w:type="spellStart"/>
      <w:r w:rsidR="000A657C" w:rsidRPr="008D5AB2">
        <w:rPr>
          <w:rFonts w:ascii="Times New Roman" w:hAnsi="Times New Roman" w:cs="Times New Roman"/>
          <w:sz w:val="28"/>
          <w:szCs w:val="28"/>
        </w:rPr>
        <w:t>Anti-Corruption</w:t>
      </w:r>
      <w:proofErr w:type="spellEnd"/>
      <w:r w:rsidR="000A657C" w:rsidRPr="008D5AB2">
        <w:rPr>
          <w:rFonts w:ascii="Times New Roman" w:hAnsi="Times New Roman" w:cs="Times New Roman"/>
          <w:sz w:val="28"/>
          <w:szCs w:val="28"/>
        </w:rPr>
        <w:t xml:space="preserve"> </w:t>
      </w:r>
      <w:proofErr w:type="spellStart"/>
      <w:r w:rsidR="000A657C" w:rsidRPr="008D5AB2">
        <w:rPr>
          <w:rFonts w:ascii="Times New Roman" w:hAnsi="Times New Roman" w:cs="Times New Roman"/>
          <w:sz w:val="28"/>
          <w:szCs w:val="28"/>
        </w:rPr>
        <w:t>Commission</w:t>
      </w:r>
      <w:proofErr w:type="spellEnd"/>
      <w:r w:rsidR="000A657C" w:rsidRPr="008D5AB2">
        <w:rPr>
          <w:rFonts w:ascii="Times New Roman" w:hAnsi="Times New Roman" w:cs="Times New Roman"/>
          <w:sz w:val="28"/>
          <w:szCs w:val="28"/>
        </w:rPr>
        <w:t xml:space="preserve">), действующей в одном из штатов Австралии, несанкционированный доступ к конфиденциальной информации, ее раскрытие и злоупотребление ей со стороны государственных служащих на практике являются ключевыми факторами, порождающими коррупцию, но часто недооцениваются государством; необходимостью понимания и выявления коррупционных рисков – от «захвата государства» до злоупотреблений в сфере регулирования – при обработке больших данных и принятия мер по их минимизации: учитывая влияние результатов анализа </w:t>
      </w:r>
      <w:proofErr w:type="spellStart"/>
      <w:r w:rsidR="000A657C" w:rsidRPr="008D5AB2">
        <w:rPr>
          <w:rFonts w:ascii="Times New Roman" w:hAnsi="Times New Roman" w:cs="Times New Roman"/>
          <w:sz w:val="28"/>
          <w:szCs w:val="28"/>
        </w:rPr>
        <w:t>big</w:t>
      </w:r>
      <w:proofErr w:type="spellEnd"/>
      <w:r w:rsidR="000A657C" w:rsidRPr="008D5AB2">
        <w:rPr>
          <w:rFonts w:ascii="Times New Roman" w:hAnsi="Times New Roman" w:cs="Times New Roman"/>
          <w:sz w:val="28"/>
          <w:szCs w:val="28"/>
        </w:rPr>
        <w:t xml:space="preserve"> </w:t>
      </w:r>
      <w:proofErr w:type="spellStart"/>
      <w:r w:rsidR="000A657C" w:rsidRPr="008D5AB2">
        <w:rPr>
          <w:rFonts w:ascii="Times New Roman" w:hAnsi="Times New Roman" w:cs="Times New Roman"/>
          <w:sz w:val="28"/>
          <w:szCs w:val="28"/>
        </w:rPr>
        <w:t>data</w:t>
      </w:r>
      <w:proofErr w:type="spellEnd"/>
      <w:r w:rsidR="000A657C" w:rsidRPr="008D5AB2">
        <w:rPr>
          <w:rFonts w:ascii="Times New Roman" w:hAnsi="Times New Roman" w:cs="Times New Roman"/>
          <w:sz w:val="28"/>
          <w:szCs w:val="28"/>
        </w:rPr>
        <w:t xml:space="preserve"> на политические процессы, политические решения и законодательные инициативы, недобросовестные лица могут оказывать воздействие на процессы сбора данных и обмена информацией с тем, чтобы получить более выгодные результаты анализа; предоставления ресурсов, в том числе человеческих, для проведения анализа и формирования соответствующих навыков, нехватка которых наблюдается во многих странах.</w:t>
      </w:r>
    </w:p>
    <w:p w14:paraId="25C5F756" w14:textId="77777777" w:rsidR="00E47667" w:rsidRPr="008D5AB2" w:rsidRDefault="00E47667" w:rsidP="008D5AB2">
      <w:pPr>
        <w:tabs>
          <w:tab w:val="left" w:pos="1418"/>
        </w:tabs>
        <w:spacing w:after="0" w:line="360" w:lineRule="auto"/>
        <w:jc w:val="both"/>
        <w:rPr>
          <w:rFonts w:ascii="Times New Roman" w:hAnsi="Times New Roman" w:cs="Times New Roman"/>
          <w:b/>
          <w:sz w:val="28"/>
          <w:szCs w:val="28"/>
        </w:rPr>
      </w:pPr>
    </w:p>
    <w:p w14:paraId="6D0DEDD2" w14:textId="77777777" w:rsidR="00495F14" w:rsidRDefault="00495F14" w:rsidP="00495F14">
      <w:pPr>
        <w:spacing w:after="0" w:line="360" w:lineRule="auto"/>
        <w:ind w:firstLine="709"/>
        <w:rPr>
          <w:rFonts w:ascii="Times New Roman" w:hAnsi="Times New Roman" w:cs="Times New Roman"/>
          <w:i/>
          <w:sz w:val="28"/>
          <w:szCs w:val="28"/>
        </w:rPr>
      </w:pPr>
    </w:p>
    <w:p w14:paraId="4734CF8C" w14:textId="77777777" w:rsidR="0033343C" w:rsidRDefault="0033343C"/>
    <w:sectPr w:rsidR="0033343C">
      <w:footerReference w:type="default" r:id="rId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1DB568" w14:textId="77777777" w:rsidR="00976988" w:rsidRDefault="00976988" w:rsidP="00495F14">
      <w:pPr>
        <w:spacing w:after="0" w:line="240" w:lineRule="auto"/>
      </w:pPr>
      <w:r>
        <w:separator/>
      </w:r>
    </w:p>
  </w:endnote>
  <w:endnote w:type="continuationSeparator" w:id="0">
    <w:p w14:paraId="564C5EF2" w14:textId="77777777" w:rsidR="00976988" w:rsidRDefault="00976988" w:rsidP="00495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Form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4371323"/>
      <w:docPartObj>
        <w:docPartGallery w:val="Page Numbers (Bottom of Page)"/>
        <w:docPartUnique/>
      </w:docPartObj>
    </w:sdtPr>
    <w:sdtEndPr/>
    <w:sdtContent>
      <w:p w14:paraId="6970B1D1" w14:textId="19A7C4DA" w:rsidR="008D5AB2" w:rsidRDefault="008D5AB2">
        <w:pPr>
          <w:pStyle w:val="af0"/>
          <w:jc w:val="right"/>
        </w:pPr>
        <w:r>
          <w:fldChar w:fldCharType="begin"/>
        </w:r>
        <w:r>
          <w:instrText>PAGE   \* MERGEFORMAT</w:instrText>
        </w:r>
        <w:r>
          <w:fldChar w:fldCharType="separate"/>
        </w:r>
        <w:r>
          <w:t>2</w:t>
        </w:r>
        <w:r>
          <w:fldChar w:fldCharType="end"/>
        </w:r>
      </w:p>
    </w:sdtContent>
  </w:sdt>
  <w:p w14:paraId="28C49ED1" w14:textId="77777777" w:rsidR="008D5AB2" w:rsidRDefault="008D5AB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60C14" w14:textId="77777777" w:rsidR="00976988" w:rsidRDefault="00976988" w:rsidP="00495F14">
      <w:pPr>
        <w:spacing w:after="0" w:line="240" w:lineRule="auto"/>
      </w:pPr>
      <w:r>
        <w:separator/>
      </w:r>
    </w:p>
  </w:footnote>
  <w:footnote w:type="continuationSeparator" w:id="0">
    <w:p w14:paraId="4F33CD9C" w14:textId="77777777" w:rsidR="00976988" w:rsidRDefault="00976988" w:rsidP="00495F14">
      <w:pPr>
        <w:spacing w:after="0" w:line="240" w:lineRule="auto"/>
      </w:pPr>
      <w:r>
        <w:continuationSeparator/>
      </w:r>
    </w:p>
  </w:footnote>
  <w:footnote w:id="1">
    <w:p w14:paraId="4A69740B" w14:textId="77777777" w:rsidR="0067270E" w:rsidRPr="006272DC" w:rsidRDefault="0067270E" w:rsidP="006272DC">
      <w:pPr>
        <w:pStyle w:val="footnotedescription"/>
        <w:spacing w:line="240" w:lineRule="auto"/>
        <w:rPr>
          <w:sz w:val="20"/>
          <w:szCs w:val="20"/>
          <w:lang w:val="ru-RU"/>
        </w:rPr>
      </w:pPr>
      <w:r>
        <w:rPr>
          <w:rStyle w:val="footnotemark"/>
        </w:rPr>
        <w:footnoteRef/>
      </w:r>
      <w:r>
        <w:rPr>
          <w:lang w:val="ru-RU"/>
        </w:rPr>
        <w:t xml:space="preserve"> </w:t>
      </w:r>
      <w:r w:rsidRPr="006272DC">
        <w:rPr>
          <w:sz w:val="20"/>
          <w:szCs w:val="20"/>
          <w:lang w:val="ru-RU"/>
        </w:rPr>
        <w:t xml:space="preserve">Кравченко А. И. Социология </w:t>
      </w:r>
      <w:proofErr w:type="spellStart"/>
      <w:r w:rsidRPr="006272DC">
        <w:rPr>
          <w:sz w:val="20"/>
          <w:szCs w:val="20"/>
          <w:lang w:val="ru-RU"/>
        </w:rPr>
        <w:t>девиантности</w:t>
      </w:r>
      <w:proofErr w:type="spellEnd"/>
      <w:r w:rsidRPr="006272DC">
        <w:rPr>
          <w:sz w:val="20"/>
          <w:szCs w:val="20"/>
          <w:lang w:val="ru-RU"/>
        </w:rPr>
        <w:t>. - М.: МГУ, 2003</w:t>
      </w:r>
    </w:p>
  </w:footnote>
  <w:footnote w:id="2">
    <w:p w14:paraId="4A95B36B" w14:textId="77777777" w:rsidR="0067270E" w:rsidRPr="006272DC" w:rsidRDefault="0067270E" w:rsidP="006272DC">
      <w:pPr>
        <w:pStyle w:val="footnotedescription"/>
        <w:spacing w:line="240" w:lineRule="auto"/>
        <w:rPr>
          <w:sz w:val="20"/>
          <w:szCs w:val="20"/>
          <w:lang w:val="ru-RU"/>
        </w:rPr>
      </w:pPr>
      <w:r w:rsidRPr="006272DC">
        <w:rPr>
          <w:rStyle w:val="footnotemark"/>
          <w:sz w:val="20"/>
          <w:szCs w:val="20"/>
        </w:rPr>
        <w:footnoteRef/>
      </w:r>
      <w:r w:rsidRPr="006272DC">
        <w:rPr>
          <w:sz w:val="20"/>
          <w:szCs w:val="20"/>
          <w:lang w:val="ru-RU"/>
        </w:rPr>
        <w:t xml:space="preserve"> Шабалин В.А. Политика и преступность // Государство и право. 1994. № 4. с. 46.</w:t>
      </w:r>
    </w:p>
  </w:footnote>
  <w:footnote w:id="3">
    <w:p w14:paraId="6C10FF83" w14:textId="77777777" w:rsidR="0067270E" w:rsidRPr="006272DC" w:rsidRDefault="0067270E" w:rsidP="006272DC">
      <w:pPr>
        <w:pStyle w:val="footnotedescription"/>
        <w:spacing w:line="240" w:lineRule="auto"/>
        <w:ind w:left="28"/>
        <w:rPr>
          <w:sz w:val="20"/>
          <w:szCs w:val="20"/>
          <w:lang w:val="ru-RU"/>
        </w:rPr>
      </w:pPr>
      <w:r w:rsidRPr="006272DC">
        <w:rPr>
          <w:rStyle w:val="footnotemark"/>
          <w:sz w:val="20"/>
          <w:szCs w:val="20"/>
        </w:rPr>
        <w:footnoteRef/>
      </w:r>
      <w:r w:rsidRPr="006272DC">
        <w:rPr>
          <w:sz w:val="20"/>
          <w:szCs w:val="20"/>
          <w:lang w:val="ru-RU"/>
        </w:rPr>
        <w:t xml:space="preserve"> Эстрин А.Я. Должностные преступления. М., 1928. С. 28.</w:t>
      </w:r>
    </w:p>
  </w:footnote>
  <w:footnote w:id="4">
    <w:p w14:paraId="63273727" w14:textId="77777777" w:rsidR="0067270E" w:rsidRPr="006272DC" w:rsidRDefault="0067270E" w:rsidP="006272DC">
      <w:pPr>
        <w:pStyle w:val="footnotedescription"/>
        <w:spacing w:line="240" w:lineRule="auto"/>
        <w:rPr>
          <w:sz w:val="20"/>
          <w:szCs w:val="20"/>
          <w:lang w:val="ru-RU"/>
        </w:rPr>
      </w:pPr>
      <w:r w:rsidRPr="006272DC">
        <w:rPr>
          <w:rStyle w:val="footnotemark"/>
          <w:sz w:val="20"/>
          <w:szCs w:val="20"/>
        </w:rPr>
        <w:footnoteRef/>
      </w:r>
      <w:r w:rsidRPr="006272DC">
        <w:rPr>
          <w:sz w:val="20"/>
          <w:szCs w:val="20"/>
          <w:lang w:val="ru-RU"/>
        </w:rPr>
        <w:t xml:space="preserve"> Русский интеллектуальный клуб: Стенограмма заседаний. М., 2000. С 52-53.</w:t>
      </w:r>
    </w:p>
  </w:footnote>
  <w:footnote w:id="5">
    <w:p w14:paraId="727BC907" w14:textId="77777777" w:rsidR="0067270E" w:rsidRPr="006272DC" w:rsidRDefault="0067270E" w:rsidP="006272DC">
      <w:pPr>
        <w:pStyle w:val="footnotedescription"/>
        <w:spacing w:line="240" w:lineRule="auto"/>
        <w:jc w:val="both"/>
        <w:rPr>
          <w:sz w:val="20"/>
          <w:szCs w:val="20"/>
          <w:lang w:val="ru-RU"/>
        </w:rPr>
      </w:pPr>
      <w:r w:rsidRPr="006272DC">
        <w:rPr>
          <w:rStyle w:val="footnotemark"/>
          <w:sz w:val="20"/>
          <w:szCs w:val="20"/>
        </w:rPr>
        <w:footnoteRef/>
      </w:r>
      <w:r w:rsidRPr="006272DC">
        <w:rPr>
          <w:sz w:val="20"/>
          <w:szCs w:val="20"/>
          <w:lang w:val="ru-RU"/>
        </w:rPr>
        <w:t xml:space="preserve"> Селиванов А.И. Геополитические и геоэкономические причины коррупции в России / А. И. Селиванов // Государственная власть и местное самоуправление. – 2010. - №5. – С.35-</w:t>
      </w:r>
    </w:p>
  </w:footnote>
  <w:footnote w:id="6">
    <w:p w14:paraId="4106908D" w14:textId="77777777" w:rsidR="0067270E" w:rsidRPr="006272DC" w:rsidRDefault="0067270E" w:rsidP="006272DC">
      <w:pPr>
        <w:pStyle w:val="footnotedescription"/>
        <w:spacing w:line="240" w:lineRule="auto"/>
        <w:ind w:right="11"/>
        <w:jc w:val="both"/>
        <w:rPr>
          <w:sz w:val="20"/>
          <w:szCs w:val="20"/>
          <w:lang w:val="ru-RU"/>
        </w:rPr>
      </w:pPr>
      <w:r w:rsidRPr="006272DC">
        <w:rPr>
          <w:rStyle w:val="footnotemark"/>
          <w:sz w:val="20"/>
          <w:szCs w:val="20"/>
        </w:rPr>
        <w:footnoteRef/>
      </w:r>
      <w:r w:rsidRPr="006272DC">
        <w:rPr>
          <w:sz w:val="20"/>
          <w:szCs w:val="20"/>
          <w:lang w:val="ru-RU"/>
        </w:rPr>
        <w:t xml:space="preserve"> Коррупция в сфере российской экономики: криминалистические и криминологические аспекты /Л.Я. Драпкин, Я.М. </w:t>
      </w:r>
      <w:proofErr w:type="spellStart"/>
      <w:r w:rsidRPr="006272DC">
        <w:rPr>
          <w:sz w:val="20"/>
          <w:szCs w:val="20"/>
          <w:lang w:val="ru-RU"/>
        </w:rPr>
        <w:t>Злоченко</w:t>
      </w:r>
      <w:proofErr w:type="spellEnd"/>
      <w:r w:rsidRPr="006272DC">
        <w:rPr>
          <w:sz w:val="20"/>
          <w:szCs w:val="20"/>
          <w:lang w:val="ru-RU"/>
        </w:rPr>
        <w:t xml:space="preserve"> // Бизнес, менеджмент и право. - 2003. - № 4. - С. 72 – 81.</w:t>
      </w:r>
    </w:p>
  </w:footnote>
  <w:footnote w:id="7">
    <w:p w14:paraId="48CE17DC" w14:textId="77777777" w:rsidR="0067270E" w:rsidRDefault="0067270E" w:rsidP="000A657C">
      <w:pPr>
        <w:pStyle w:val="a9"/>
      </w:pPr>
      <w:r>
        <w:rPr>
          <w:rStyle w:val="ab"/>
        </w:rPr>
        <w:footnoteRef/>
      </w:r>
      <w:r>
        <w:t xml:space="preserve"> </w:t>
      </w:r>
      <w:r w:rsidRPr="00F704B3">
        <w:t>Декларация основных принципов правосудия для жертв преступлений и злоупотреблений властью. Принята резолюцией 40/34 Генеральной Ассамблеи от 29 ноября 1985 года</w:t>
      </w:r>
      <w:r>
        <w:t xml:space="preserve">. Официальный сайт ООН: </w:t>
      </w:r>
      <w:r w:rsidRPr="00F704B3">
        <w:t>http://www.un.org/ru/documents/decl_conv/declarations/power.shtml</w:t>
      </w:r>
    </w:p>
  </w:footnote>
  <w:footnote w:id="8">
    <w:p w14:paraId="25763ED2" w14:textId="77777777" w:rsidR="0067270E" w:rsidRDefault="0067270E" w:rsidP="000A657C">
      <w:pPr>
        <w:pStyle w:val="a9"/>
      </w:pPr>
      <w:r>
        <w:rPr>
          <w:rStyle w:val="ab"/>
        </w:rPr>
        <w:footnoteRef/>
      </w:r>
      <w:r>
        <w:t xml:space="preserve"> </w:t>
      </w:r>
      <w:r w:rsidRPr="004331FB">
        <w:t xml:space="preserve">Конвенция Организации Объединенных Наций против коррупции. Принята Генеральной Ассамблеей ООН 31 октября </w:t>
      </w:r>
      <w:smartTag w:uri="urn:schemas-microsoft-com:office:smarttags" w:element="metricconverter">
        <w:smartTagPr>
          <w:attr w:name="ProductID" w:val="2003 г"/>
        </w:smartTagPr>
        <w:r w:rsidRPr="004331FB">
          <w:t>2003 г</w:t>
        </w:r>
      </w:smartTag>
      <w:r w:rsidRPr="004331FB">
        <w:t>.</w:t>
      </w:r>
      <w:r>
        <w:t xml:space="preserve"> Режим доступа: </w:t>
      </w:r>
      <w:r w:rsidRPr="003334BF">
        <w:t>http://www.conventions.ru/view_base.php?id=382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02C7"/>
    <w:multiLevelType w:val="hybridMultilevel"/>
    <w:tmpl w:val="5E8EE2FE"/>
    <w:lvl w:ilvl="0" w:tplc="BF48B686">
      <w:start w:val="1"/>
      <w:numFmt w:val="bullet"/>
      <w:lvlText w:val="•"/>
      <w:lvlJc w:val="left"/>
      <w:pPr>
        <w:ind w:left="14"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1" w:tplc="B846E504">
      <w:start w:val="1"/>
      <w:numFmt w:val="bullet"/>
      <w:lvlText w:val="o"/>
      <w:lvlJc w:val="left"/>
      <w:pPr>
        <w:ind w:left="142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2" w:tplc="5E567542">
      <w:start w:val="1"/>
      <w:numFmt w:val="bullet"/>
      <w:lvlText w:val="▪"/>
      <w:lvlJc w:val="left"/>
      <w:pPr>
        <w:ind w:left="214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3" w:tplc="E23487DC">
      <w:start w:val="1"/>
      <w:numFmt w:val="bullet"/>
      <w:lvlText w:val="•"/>
      <w:lvlJc w:val="left"/>
      <w:pPr>
        <w:ind w:left="286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4" w:tplc="78803192">
      <w:start w:val="1"/>
      <w:numFmt w:val="bullet"/>
      <w:lvlText w:val="o"/>
      <w:lvlJc w:val="left"/>
      <w:pPr>
        <w:ind w:left="358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5" w:tplc="07606C9E">
      <w:start w:val="1"/>
      <w:numFmt w:val="bullet"/>
      <w:lvlText w:val="▪"/>
      <w:lvlJc w:val="left"/>
      <w:pPr>
        <w:ind w:left="430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6" w:tplc="7E9CC006">
      <w:start w:val="1"/>
      <w:numFmt w:val="bullet"/>
      <w:lvlText w:val="•"/>
      <w:lvlJc w:val="left"/>
      <w:pPr>
        <w:ind w:left="502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7" w:tplc="44DAE8FC">
      <w:start w:val="1"/>
      <w:numFmt w:val="bullet"/>
      <w:lvlText w:val="o"/>
      <w:lvlJc w:val="left"/>
      <w:pPr>
        <w:ind w:left="574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8" w:tplc="A4108910">
      <w:start w:val="1"/>
      <w:numFmt w:val="bullet"/>
      <w:lvlText w:val="▪"/>
      <w:lvlJc w:val="left"/>
      <w:pPr>
        <w:ind w:left="646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abstractNum>
  <w:abstractNum w:abstractNumId="1" w15:restartNumberingAfterBreak="0">
    <w:nsid w:val="117446C0"/>
    <w:multiLevelType w:val="hybridMultilevel"/>
    <w:tmpl w:val="0FE89A4C"/>
    <w:lvl w:ilvl="0" w:tplc="170A443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8FA5F16"/>
    <w:multiLevelType w:val="multilevel"/>
    <w:tmpl w:val="30CA0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FA5460"/>
    <w:multiLevelType w:val="multilevel"/>
    <w:tmpl w:val="EF1C8E6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9077D2"/>
    <w:multiLevelType w:val="multilevel"/>
    <w:tmpl w:val="276CE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AC59B8"/>
    <w:multiLevelType w:val="multilevel"/>
    <w:tmpl w:val="721C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6E10A5"/>
    <w:multiLevelType w:val="multilevel"/>
    <w:tmpl w:val="77128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453730"/>
    <w:multiLevelType w:val="multilevel"/>
    <w:tmpl w:val="E198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8E7198"/>
    <w:multiLevelType w:val="hybridMultilevel"/>
    <w:tmpl w:val="3A74FBF2"/>
    <w:lvl w:ilvl="0" w:tplc="FAC05918">
      <w:start w:val="1"/>
      <w:numFmt w:val="bullet"/>
      <w:lvlText w:val="-"/>
      <w:lvlJc w:val="left"/>
      <w:pPr>
        <w:tabs>
          <w:tab w:val="num" w:pos="720"/>
        </w:tabs>
        <w:ind w:left="720" w:hanging="360"/>
      </w:pPr>
      <w:rPr>
        <w:rFonts w:ascii="Times New Roman" w:hAnsi="Times New Roman" w:hint="default"/>
      </w:rPr>
    </w:lvl>
    <w:lvl w:ilvl="1" w:tplc="832E02A0" w:tentative="1">
      <w:start w:val="1"/>
      <w:numFmt w:val="bullet"/>
      <w:lvlText w:val="-"/>
      <w:lvlJc w:val="left"/>
      <w:pPr>
        <w:tabs>
          <w:tab w:val="num" w:pos="1440"/>
        </w:tabs>
        <w:ind w:left="1440" w:hanging="360"/>
      </w:pPr>
      <w:rPr>
        <w:rFonts w:ascii="Times New Roman" w:hAnsi="Times New Roman" w:hint="default"/>
      </w:rPr>
    </w:lvl>
    <w:lvl w:ilvl="2" w:tplc="274CF7FC" w:tentative="1">
      <w:start w:val="1"/>
      <w:numFmt w:val="bullet"/>
      <w:lvlText w:val="-"/>
      <w:lvlJc w:val="left"/>
      <w:pPr>
        <w:tabs>
          <w:tab w:val="num" w:pos="2160"/>
        </w:tabs>
        <w:ind w:left="2160" w:hanging="360"/>
      </w:pPr>
      <w:rPr>
        <w:rFonts w:ascii="Times New Roman" w:hAnsi="Times New Roman" w:hint="default"/>
      </w:rPr>
    </w:lvl>
    <w:lvl w:ilvl="3" w:tplc="2FB246E4" w:tentative="1">
      <w:start w:val="1"/>
      <w:numFmt w:val="bullet"/>
      <w:lvlText w:val="-"/>
      <w:lvlJc w:val="left"/>
      <w:pPr>
        <w:tabs>
          <w:tab w:val="num" w:pos="2880"/>
        </w:tabs>
        <w:ind w:left="2880" w:hanging="360"/>
      </w:pPr>
      <w:rPr>
        <w:rFonts w:ascii="Times New Roman" w:hAnsi="Times New Roman" w:hint="default"/>
      </w:rPr>
    </w:lvl>
    <w:lvl w:ilvl="4" w:tplc="02AE3A08" w:tentative="1">
      <w:start w:val="1"/>
      <w:numFmt w:val="bullet"/>
      <w:lvlText w:val="-"/>
      <w:lvlJc w:val="left"/>
      <w:pPr>
        <w:tabs>
          <w:tab w:val="num" w:pos="3600"/>
        </w:tabs>
        <w:ind w:left="3600" w:hanging="360"/>
      </w:pPr>
      <w:rPr>
        <w:rFonts w:ascii="Times New Roman" w:hAnsi="Times New Roman" w:hint="default"/>
      </w:rPr>
    </w:lvl>
    <w:lvl w:ilvl="5" w:tplc="C8C85C66" w:tentative="1">
      <w:start w:val="1"/>
      <w:numFmt w:val="bullet"/>
      <w:lvlText w:val="-"/>
      <w:lvlJc w:val="left"/>
      <w:pPr>
        <w:tabs>
          <w:tab w:val="num" w:pos="4320"/>
        </w:tabs>
        <w:ind w:left="4320" w:hanging="360"/>
      </w:pPr>
      <w:rPr>
        <w:rFonts w:ascii="Times New Roman" w:hAnsi="Times New Roman" w:hint="default"/>
      </w:rPr>
    </w:lvl>
    <w:lvl w:ilvl="6" w:tplc="242AA9DA" w:tentative="1">
      <w:start w:val="1"/>
      <w:numFmt w:val="bullet"/>
      <w:lvlText w:val="-"/>
      <w:lvlJc w:val="left"/>
      <w:pPr>
        <w:tabs>
          <w:tab w:val="num" w:pos="5040"/>
        </w:tabs>
        <w:ind w:left="5040" w:hanging="360"/>
      </w:pPr>
      <w:rPr>
        <w:rFonts w:ascii="Times New Roman" w:hAnsi="Times New Roman" w:hint="default"/>
      </w:rPr>
    </w:lvl>
    <w:lvl w:ilvl="7" w:tplc="A1827CFA" w:tentative="1">
      <w:start w:val="1"/>
      <w:numFmt w:val="bullet"/>
      <w:lvlText w:val="-"/>
      <w:lvlJc w:val="left"/>
      <w:pPr>
        <w:tabs>
          <w:tab w:val="num" w:pos="5760"/>
        </w:tabs>
        <w:ind w:left="5760" w:hanging="360"/>
      </w:pPr>
      <w:rPr>
        <w:rFonts w:ascii="Times New Roman" w:hAnsi="Times New Roman" w:hint="default"/>
      </w:rPr>
    </w:lvl>
    <w:lvl w:ilvl="8" w:tplc="16C4B28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4C7B3D77"/>
    <w:multiLevelType w:val="hybridMultilevel"/>
    <w:tmpl w:val="80F600FE"/>
    <w:lvl w:ilvl="0" w:tplc="65E8F25A">
      <w:start w:val="1"/>
      <w:numFmt w:val="decimal"/>
      <w:lvlText w:val="%1."/>
      <w:lvlJc w:val="left"/>
      <w:pPr>
        <w:tabs>
          <w:tab w:val="num" w:pos="720"/>
        </w:tabs>
        <w:ind w:left="720" w:hanging="360"/>
      </w:pPr>
    </w:lvl>
    <w:lvl w:ilvl="1" w:tplc="FE8CC500" w:tentative="1">
      <w:start w:val="1"/>
      <w:numFmt w:val="decimal"/>
      <w:lvlText w:val="%2."/>
      <w:lvlJc w:val="left"/>
      <w:pPr>
        <w:tabs>
          <w:tab w:val="num" w:pos="1440"/>
        </w:tabs>
        <w:ind w:left="1440" w:hanging="360"/>
      </w:pPr>
    </w:lvl>
    <w:lvl w:ilvl="2" w:tplc="4508A532" w:tentative="1">
      <w:start w:val="1"/>
      <w:numFmt w:val="decimal"/>
      <w:lvlText w:val="%3."/>
      <w:lvlJc w:val="left"/>
      <w:pPr>
        <w:tabs>
          <w:tab w:val="num" w:pos="2160"/>
        </w:tabs>
        <w:ind w:left="2160" w:hanging="360"/>
      </w:pPr>
    </w:lvl>
    <w:lvl w:ilvl="3" w:tplc="1DEC4102" w:tentative="1">
      <w:start w:val="1"/>
      <w:numFmt w:val="decimal"/>
      <w:lvlText w:val="%4."/>
      <w:lvlJc w:val="left"/>
      <w:pPr>
        <w:tabs>
          <w:tab w:val="num" w:pos="2880"/>
        </w:tabs>
        <w:ind w:left="2880" w:hanging="360"/>
      </w:pPr>
    </w:lvl>
    <w:lvl w:ilvl="4" w:tplc="484ABF58" w:tentative="1">
      <w:start w:val="1"/>
      <w:numFmt w:val="decimal"/>
      <w:lvlText w:val="%5."/>
      <w:lvlJc w:val="left"/>
      <w:pPr>
        <w:tabs>
          <w:tab w:val="num" w:pos="3600"/>
        </w:tabs>
        <w:ind w:left="3600" w:hanging="360"/>
      </w:pPr>
    </w:lvl>
    <w:lvl w:ilvl="5" w:tplc="0366C830" w:tentative="1">
      <w:start w:val="1"/>
      <w:numFmt w:val="decimal"/>
      <w:lvlText w:val="%6."/>
      <w:lvlJc w:val="left"/>
      <w:pPr>
        <w:tabs>
          <w:tab w:val="num" w:pos="4320"/>
        </w:tabs>
        <w:ind w:left="4320" w:hanging="360"/>
      </w:pPr>
    </w:lvl>
    <w:lvl w:ilvl="6" w:tplc="926E309E" w:tentative="1">
      <w:start w:val="1"/>
      <w:numFmt w:val="decimal"/>
      <w:lvlText w:val="%7."/>
      <w:lvlJc w:val="left"/>
      <w:pPr>
        <w:tabs>
          <w:tab w:val="num" w:pos="5040"/>
        </w:tabs>
        <w:ind w:left="5040" w:hanging="360"/>
      </w:pPr>
    </w:lvl>
    <w:lvl w:ilvl="7" w:tplc="A09C16FA" w:tentative="1">
      <w:start w:val="1"/>
      <w:numFmt w:val="decimal"/>
      <w:lvlText w:val="%8."/>
      <w:lvlJc w:val="left"/>
      <w:pPr>
        <w:tabs>
          <w:tab w:val="num" w:pos="5760"/>
        </w:tabs>
        <w:ind w:left="5760" w:hanging="360"/>
      </w:pPr>
    </w:lvl>
    <w:lvl w:ilvl="8" w:tplc="F7A049AA" w:tentative="1">
      <w:start w:val="1"/>
      <w:numFmt w:val="decimal"/>
      <w:lvlText w:val="%9."/>
      <w:lvlJc w:val="left"/>
      <w:pPr>
        <w:tabs>
          <w:tab w:val="num" w:pos="6480"/>
        </w:tabs>
        <w:ind w:left="6480" w:hanging="360"/>
      </w:pPr>
    </w:lvl>
  </w:abstractNum>
  <w:abstractNum w:abstractNumId="10" w15:restartNumberingAfterBreak="0">
    <w:nsid w:val="4EB54B57"/>
    <w:multiLevelType w:val="multilevel"/>
    <w:tmpl w:val="F74EF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D2385A"/>
    <w:multiLevelType w:val="multilevel"/>
    <w:tmpl w:val="4024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9C58EF"/>
    <w:multiLevelType w:val="hybridMultilevel"/>
    <w:tmpl w:val="2A822828"/>
    <w:lvl w:ilvl="0" w:tplc="F5989028">
      <w:start w:val="1"/>
      <w:numFmt w:val="bullet"/>
      <w:lvlText w:val="•"/>
      <w:lvlJc w:val="left"/>
      <w:pPr>
        <w:ind w:left="177"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1" w:tplc="F5CE824E">
      <w:start w:val="1"/>
      <w:numFmt w:val="bullet"/>
      <w:lvlText w:val="o"/>
      <w:lvlJc w:val="left"/>
      <w:pPr>
        <w:ind w:left="142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2" w:tplc="8C5C50DE">
      <w:start w:val="1"/>
      <w:numFmt w:val="bullet"/>
      <w:lvlText w:val="▪"/>
      <w:lvlJc w:val="left"/>
      <w:pPr>
        <w:ind w:left="214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3" w:tplc="B6C416E2">
      <w:start w:val="1"/>
      <w:numFmt w:val="bullet"/>
      <w:lvlText w:val="•"/>
      <w:lvlJc w:val="left"/>
      <w:pPr>
        <w:ind w:left="286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4" w:tplc="2E386918">
      <w:start w:val="1"/>
      <w:numFmt w:val="bullet"/>
      <w:lvlText w:val="o"/>
      <w:lvlJc w:val="left"/>
      <w:pPr>
        <w:ind w:left="358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5" w:tplc="24DA24D4">
      <w:start w:val="1"/>
      <w:numFmt w:val="bullet"/>
      <w:lvlText w:val="▪"/>
      <w:lvlJc w:val="left"/>
      <w:pPr>
        <w:ind w:left="430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6" w:tplc="57C44ED8">
      <w:start w:val="1"/>
      <w:numFmt w:val="bullet"/>
      <w:lvlText w:val="•"/>
      <w:lvlJc w:val="left"/>
      <w:pPr>
        <w:ind w:left="502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7" w:tplc="08E8ED18">
      <w:start w:val="1"/>
      <w:numFmt w:val="bullet"/>
      <w:lvlText w:val="o"/>
      <w:lvlJc w:val="left"/>
      <w:pPr>
        <w:ind w:left="574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8" w:tplc="6130C49A">
      <w:start w:val="1"/>
      <w:numFmt w:val="bullet"/>
      <w:lvlText w:val="▪"/>
      <w:lvlJc w:val="left"/>
      <w:pPr>
        <w:ind w:left="646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abstractNum>
  <w:abstractNum w:abstractNumId="13" w15:restartNumberingAfterBreak="0">
    <w:nsid w:val="718B27DC"/>
    <w:multiLevelType w:val="multilevel"/>
    <w:tmpl w:val="BEF2F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A617FA"/>
    <w:multiLevelType w:val="hybridMultilevel"/>
    <w:tmpl w:val="1632F0C2"/>
    <w:lvl w:ilvl="0" w:tplc="D5084A3C">
      <w:start w:val="1"/>
      <w:numFmt w:val="bullet"/>
      <w:lvlText w:val="•"/>
      <w:lvlJc w:val="left"/>
      <w:pPr>
        <w:ind w:left="14"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1" w:tplc="5346FEAA">
      <w:start w:val="1"/>
      <w:numFmt w:val="bullet"/>
      <w:lvlText w:val="o"/>
      <w:lvlJc w:val="left"/>
      <w:pPr>
        <w:ind w:left="142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2" w:tplc="43046B82">
      <w:start w:val="1"/>
      <w:numFmt w:val="bullet"/>
      <w:lvlText w:val="▪"/>
      <w:lvlJc w:val="left"/>
      <w:pPr>
        <w:ind w:left="214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3" w:tplc="B73643BA">
      <w:start w:val="1"/>
      <w:numFmt w:val="bullet"/>
      <w:lvlText w:val="•"/>
      <w:lvlJc w:val="left"/>
      <w:pPr>
        <w:ind w:left="286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4" w:tplc="A1C20880">
      <w:start w:val="1"/>
      <w:numFmt w:val="bullet"/>
      <w:lvlText w:val="o"/>
      <w:lvlJc w:val="left"/>
      <w:pPr>
        <w:ind w:left="358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5" w:tplc="8D5C9ABA">
      <w:start w:val="1"/>
      <w:numFmt w:val="bullet"/>
      <w:lvlText w:val="▪"/>
      <w:lvlJc w:val="left"/>
      <w:pPr>
        <w:ind w:left="430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6" w:tplc="67D6D47A">
      <w:start w:val="1"/>
      <w:numFmt w:val="bullet"/>
      <w:lvlText w:val="•"/>
      <w:lvlJc w:val="left"/>
      <w:pPr>
        <w:ind w:left="502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7" w:tplc="CBAC0C88">
      <w:start w:val="1"/>
      <w:numFmt w:val="bullet"/>
      <w:lvlText w:val="o"/>
      <w:lvlJc w:val="left"/>
      <w:pPr>
        <w:ind w:left="574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lvl w:ilvl="8" w:tplc="3F0E888E">
      <w:start w:val="1"/>
      <w:numFmt w:val="bullet"/>
      <w:lvlText w:val="▪"/>
      <w:lvlJc w:val="left"/>
      <w:pPr>
        <w:ind w:left="6460" w:firstLine="0"/>
      </w:pPr>
      <w:rPr>
        <w:rFonts w:ascii="Calibri" w:eastAsia="Calibri" w:hAnsi="Calibri" w:cs="Calibri"/>
        <w:b w:val="0"/>
        <w:i w:val="0"/>
        <w:strike w:val="0"/>
        <w:dstrike w:val="0"/>
        <w:color w:val="0864A1"/>
        <w:sz w:val="38"/>
        <w:szCs w:val="38"/>
        <w:u w:val="none" w:color="000000"/>
        <w:effect w:val="none"/>
        <w:bdr w:val="none" w:sz="0" w:space="0" w:color="auto" w:frame="1"/>
        <w:vertAlign w:val="baseline"/>
      </w:rPr>
    </w:lvl>
  </w:abstractNum>
  <w:num w:numId="1">
    <w:abstractNumId w:val="0"/>
  </w:num>
  <w:num w:numId="2">
    <w:abstractNumId w:val="12"/>
  </w:num>
  <w:num w:numId="3">
    <w:abstractNumId w:val="14"/>
  </w:num>
  <w:num w:numId="4">
    <w:abstractNumId w:val="8"/>
  </w:num>
  <w:num w:numId="5">
    <w:abstractNumId w:val="9"/>
  </w:num>
  <w:num w:numId="6">
    <w:abstractNumId w:val="11"/>
  </w:num>
  <w:num w:numId="7">
    <w:abstractNumId w:val="7"/>
  </w:num>
  <w:num w:numId="8">
    <w:abstractNumId w:val="5"/>
  </w:num>
  <w:num w:numId="9">
    <w:abstractNumId w:val="13"/>
  </w:num>
  <w:num w:numId="10">
    <w:abstractNumId w:val="3"/>
  </w:num>
  <w:num w:numId="11">
    <w:abstractNumId w:val="4"/>
  </w:num>
  <w:num w:numId="12">
    <w:abstractNumId w:val="1"/>
  </w:num>
  <w:num w:numId="13">
    <w:abstractNumId w:val="2"/>
  </w:num>
  <w:num w:numId="14">
    <w:abstractNumId w:val="6"/>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4EA"/>
    <w:rsid w:val="00033EDC"/>
    <w:rsid w:val="00073922"/>
    <w:rsid w:val="000A54EA"/>
    <w:rsid w:val="000A657C"/>
    <w:rsid w:val="00176708"/>
    <w:rsid w:val="00276D22"/>
    <w:rsid w:val="002D4E26"/>
    <w:rsid w:val="0033343C"/>
    <w:rsid w:val="003569B0"/>
    <w:rsid w:val="00374D3D"/>
    <w:rsid w:val="00382D18"/>
    <w:rsid w:val="004233C1"/>
    <w:rsid w:val="00495F14"/>
    <w:rsid w:val="00563642"/>
    <w:rsid w:val="005D38DE"/>
    <w:rsid w:val="006272DC"/>
    <w:rsid w:val="0067270E"/>
    <w:rsid w:val="00691218"/>
    <w:rsid w:val="006F25E9"/>
    <w:rsid w:val="00760FA8"/>
    <w:rsid w:val="00803855"/>
    <w:rsid w:val="008D5AB2"/>
    <w:rsid w:val="008F650C"/>
    <w:rsid w:val="00904DAE"/>
    <w:rsid w:val="00976988"/>
    <w:rsid w:val="00A04AEC"/>
    <w:rsid w:val="00A36DC0"/>
    <w:rsid w:val="00A519D0"/>
    <w:rsid w:val="00BA3BAE"/>
    <w:rsid w:val="00BF4DC8"/>
    <w:rsid w:val="00BF7175"/>
    <w:rsid w:val="00C36E7F"/>
    <w:rsid w:val="00C45852"/>
    <w:rsid w:val="00D934E2"/>
    <w:rsid w:val="00E00703"/>
    <w:rsid w:val="00E4741C"/>
    <w:rsid w:val="00E47667"/>
    <w:rsid w:val="00E6453C"/>
    <w:rsid w:val="00EA07E6"/>
    <w:rsid w:val="00FF4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F973A5F"/>
  <w15:chartTrackingRefBased/>
  <w15:docId w15:val="{455AB1DC-959D-41AF-A7A9-8DC8A1B32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5F14"/>
    <w:pPr>
      <w:spacing w:line="256" w:lineRule="auto"/>
    </w:pPr>
  </w:style>
  <w:style w:type="paragraph" w:styleId="1">
    <w:name w:val="heading 1"/>
    <w:basedOn w:val="a"/>
    <w:next w:val="a"/>
    <w:link w:val="10"/>
    <w:uiPriority w:val="9"/>
    <w:qFormat/>
    <w:rsid w:val="006727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0A657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69121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descriptionChar">
    <w:name w:val="footnote description Char"/>
    <w:link w:val="footnotedescription"/>
    <w:locked/>
    <w:rsid w:val="00495F14"/>
    <w:rPr>
      <w:rFonts w:ascii="Times New Roman" w:eastAsia="Times New Roman" w:hAnsi="Times New Roman" w:cs="Times New Roman"/>
      <w:color w:val="181717"/>
      <w:sz w:val="26"/>
      <w:lang w:val="en-US"/>
    </w:rPr>
  </w:style>
  <w:style w:type="paragraph" w:customStyle="1" w:styleId="footnotedescription">
    <w:name w:val="footnote description"/>
    <w:next w:val="a"/>
    <w:link w:val="footnotedescriptionChar"/>
    <w:rsid w:val="00495F14"/>
    <w:pPr>
      <w:spacing w:after="0" w:line="256" w:lineRule="auto"/>
    </w:pPr>
    <w:rPr>
      <w:rFonts w:ascii="Times New Roman" w:eastAsia="Times New Roman" w:hAnsi="Times New Roman" w:cs="Times New Roman"/>
      <w:color w:val="181717"/>
      <w:sz w:val="26"/>
      <w:lang w:val="en-US"/>
    </w:rPr>
  </w:style>
  <w:style w:type="character" w:customStyle="1" w:styleId="footnotemark">
    <w:name w:val="footnote mark"/>
    <w:rsid w:val="00495F14"/>
    <w:rPr>
      <w:rFonts w:ascii="Times New Roman" w:eastAsia="Times New Roman" w:hAnsi="Times New Roman" w:cs="Times New Roman" w:hint="default"/>
      <w:color w:val="181717"/>
      <w:sz w:val="23"/>
      <w:vertAlign w:val="superscript"/>
    </w:rPr>
  </w:style>
  <w:style w:type="character" w:styleId="a3">
    <w:name w:val="Hyperlink"/>
    <w:basedOn w:val="a0"/>
    <w:uiPriority w:val="99"/>
    <w:unhideWhenUsed/>
    <w:rsid w:val="00A36DC0"/>
    <w:rPr>
      <w:color w:val="0563C1" w:themeColor="hyperlink"/>
      <w:u w:val="single"/>
    </w:rPr>
  </w:style>
  <w:style w:type="character" w:styleId="a4">
    <w:name w:val="Unresolved Mention"/>
    <w:basedOn w:val="a0"/>
    <w:uiPriority w:val="99"/>
    <w:semiHidden/>
    <w:unhideWhenUsed/>
    <w:rsid w:val="00A36DC0"/>
    <w:rPr>
      <w:color w:val="605E5C"/>
      <w:shd w:val="clear" w:color="auto" w:fill="E1DFDD"/>
    </w:rPr>
  </w:style>
  <w:style w:type="character" w:customStyle="1" w:styleId="30">
    <w:name w:val="Заголовок 3 Знак"/>
    <w:basedOn w:val="a0"/>
    <w:link w:val="3"/>
    <w:uiPriority w:val="9"/>
    <w:rsid w:val="00691218"/>
    <w:rPr>
      <w:rFonts w:ascii="Times New Roman" w:eastAsia="Times New Roman" w:hAnsi="Times New Roman" w:cs="Times New Roman"/>
      <w:b/>
      <w:bCs/>
      <w:sz w:val="27"/>
      <w:szCs w:val="27"/>
      <w:lang w:eastAsia="ru-RU"/>
    </w:rPr>
  </w:style>
  <w:style w:type="character" w:styleId="a5">
    <w:name w:val="Strong"/>
    <w:basedOn w:val="a0"/>
    <w:uiPriority w:val="22"/>
    <w:qFormat/>
    <w:rsid w:val="00691218"/>
    <w:rPr>
      <w:b/>
      <w:bCs/>
    </w:rPr>
  </w:style>
  <w:style w:type="paragraph" w:styleId="a6">
    <w:name w:val="Normal (Web)"/>
    <w:basedOn w:val="a"/>
    <w:uiPriority w:val="99"/>
    <w:semiHidden/>
    <w:unhideWhenUsed/>
    <w:rsid w:val="006912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kekvd">
    <w:name w:val="vkekvd"/>
    <w:basedOn w:val="a0"/>
    <w:rsid w:val="00803855"/>
  </w:style>
  <w:style w:type="character" w:customStyle="1" w:styleId="t286pc">
    <w:name w:val="t286pc"/>
    <w:basedOn w:val="a0"/>
    <w:rsid w:val="00803855"/>
  </w:style>
  <w:style w:type="character" w:styleId="a7">
    <w:name w:val="Emphasis"/>
    <w:basedOn w:val="a0"/>
    <w:uiPriority w:val="20"/>
    <w:qFormat/>
    <w:rsid w:val="00FF4768"/>
    <w:rPr>
      <w:i/>
      <w:iCs/>
    </w:rPr>
  </w:style>
  <w:style w:type="paragraph" w:styleId="a8">
    <w:name w:val="List Paragraph"/>
    <w:basedOn w:val="a"/>
    <w:uiPriority w:val="34"/>
    <w:qFormat/>
    <w:rsid w:val="00D934E2"/>
    <w:pPr>
      <w:spacing w:line="259" w:lineRule="auto"/>
      <w:ind w:left="720"/>
      <w:contextualSpacing/>
    </w:pPr>
  </w:style>
  <w:style w:type="character" w:customStyle="1" w:styleId="20">
    <w:name w:val="Заголовок 2 Знак"/>
    <w:basedOn w:val="a0"/>
    <w:link w:val="2"/>
    <w:uiPriority w:val="9"/>
    <w:semiHidden/>
    <w:rsid w:val="000A657C"/>
    <w:rPr>
      <w:rFonts w:asciiTheme="majorHAnsi" w:eastAsiaTheme="majorEastAsia" w:hAnsiTheme="majorHAnsi" w:cstheme="majorBidi"/>
      <w:color w:val="2F5496" w:themeColor="accent1" w:themeShade="BF"/>
      <w:sz w:val="26"/>
      <w:szCs w:val="26"/>
    </w:rPr>
  </w:style>
  <w:style w:type="paragraph" w:styleId="a9">
    <w:name w:val="footnote text"/>
    <w:aliases w:val="Footnote Text Char Знак,Table_Footnote_last Знак,Table_Footnote_last Знак Знак,Table_Footnote_last,Текст сноски Знак2 Знак,Текст сноски Знак Знак1 Знак,Table_Footnote_last Знак Знак1 Знак1 Знак,-++, Знак Знак,Текст сноски-"/>
    <w:basedOn w:val="a"/>
    <w:link w:val="aa"/>
    <w:semiHidden/>
    <w:rsid w:val="000A657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0"/>
      <w:szCs w:val="20"/>
      <w:lang w:eastAsia="ru-RU"/>
    </w:rPr>
  </w:style>
  <w:style w:type="character" w:customStyle="1" w:styleId="aa">
    <w:name w:val="Текст сноски Знак"/>
    <w:aliases w:val="Footnote Text Char Знак Знак,Table_Footnote_last Знак Знак1,Table_Footnote_last Знак Знак Знак,Table_Footnote_last Знак1,Текст сноски Знак2 Знак Знак,Текст сноски Знак Знак1 Знак Знак,Table_Footnote_last Знак Знак1 Знак1 Знак Знак"/>
    <w:basedOn w:val="a0"/>
    <w:link w:val="a9"/>
    <w:semiHidden/>
    <w:rsid w:val="000A657C"/>
    <w:rPr>
      <w:rFonts w:ascii="Times New Roman" w:eastAsia="Times New Roman" w:hAnsi="Times New Roman" w:cs="Times New Roman"/>
      <w:sz w:val="20"/>
      <w:szCs w:val="20"/>
      <w:lang w:eastAsia="ru-RU"/>
    </w:rPr>
  </w:style>
  <w:style w:type="character" w:styleId="ab">
    <w:name w:val="footnote reference"/>
    <w:aliases w:val="Знак сноски-FN,fr,Used by Word for Help footnote symbols,Знак сноски 1"/>
    <w:basedOn w:val="a0"/>
    <w:semiHidden/>
    <w:rsid w:val="000A657C"/>
    <w:rPr>
      <w:vertAlign w:val="superscript"/>
    </w:rPr>
  </w:style>
  <w:style w:type="paragraph" w:styleId="ac">
    <w:name w:val="Body Text"/>
    <w:basedOn w:val="a"/>
    <w:link w:val="ad"/>
    <w:uiPriority w:val="1"/>
    <w:semiHidden/>
    <w:unhideWhenUsed/>
    <w:qFormat/>
    <w:rsid w:val="000A657C"/>
    <w:pPr>
      <w:widowControl w:val="0"/>
      <w:autoSpaceDE w:val="0"/>
      <w:autoSpaceDN w:val="0"/>
      <w:spacing w:after="0" w:line="240" w:lineRule="auto"/>
      <w:ind w:left="212"/>
      <w:jc w:val="both"/>
    </w:pPr>
    <w:rPr>
      <w:rFonts w:ascii="Times New Roman" w:eastAsia="Times New Roman" w:hAnsi="Times New Roman" w:cs="Times New Roman"/>
      <w:sz w:val="28"/>
      <w:szCs w:val="28"/>
    </w:rPr>
  </w:style>
  <w:style w:type="character" w:customStyle="1" w:styleId="ad">
    <w:name w:val="Основной текст Знак"/>
    <w:basedOn w:val="a0"/>
    <w:link w:val="ac"/>
    <w:uiPriority w:val="1"/>
    <w:semiHidden/>
    <w:rsid w:val="000A657C"/>
    <w:rPr>
      <w:rFonts w:ascii="Times New Roman" w:eastAsia="Times New Roman" w:hAnsi="Times New Roman" w:cs="Times New Roman"/>
      <w:sz w:val="28"/>
      <w:szCs w:val="28"/>
    </w:rPr>
  </w:style>
  <w:style w:type="character" w:customStyle="1" w:styleId="10">
    <w:name w:val="Заголовок 1 Знак"/>
    <w:basedOn w:val="a0"/>
    <w:link w:val="1"/>
    <w:uiPriority w:val="9"/>
    <w:rsid w:val="0067270E"/>
    <w:rPr>
      <w:rFonts w:asciiTheme="majorHAnsi" w:eastAsiaTheme="majorEastAsia" w:hAnsiTheme="majorHAnsi" w:cstheme="majorBidi"/>
      <w:color w:val="2F5496" w:themeColor="accent1" w:themeShade="BF"/>
      <w:sz w:val="32"/>
      <w:szCs w:val="32"/>
    </w:rPr>
  </w:style>
  <w:style w:type="paragraph" w:styleId="ae">
    <w:name w:val="header"/>
    <w:basedOn w:val="a"/>
    <w:link w:val="af"/>
    <w:uiPriority w:val="99"/>
    <w:unhideWhenUsed/>
    <w:rsid w:val="008D5AB2"/>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D5AB2"/>
  </w:style>
  <w:style w:type="paragraph" w:styleId="af0">
    <w:name w:val="footer"/>
    <w:basedOn w:val="a"/>
    <w:link w:val="af1"/>
    <w:uiPriority w:val="99"/>
    <w:unhideWhenUsed/>
    <w:rsid w:val="008D5AB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D5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495166">
      <w:bodyDiv w:val="1"/>
      <w:marLeft w:val="0"/>
      <w:marRight w:val="0"/>
      <w:marTop w:val="0"/>
      <w:marBottom w:val="0"/>
      <w:divBdr>
        <w:top w:val="none" w:sz="0" w:space="0" w:color="auto"/>
        <w:left w:val="none" w:sz="0" w:space="0" w:color="auto"/>
        <w:bottom w:val="none" w:sz="0" w:space="0" w:color="auto"/>
        <w:right w:val="none" w:sz="0" w:space="0" w:color="auto"/>
      </w:divBdr>
    </w:div>
    <w:div w:id="246421497">
      <w:bodyDiv w:val="1"/>
      <w:marLeft w:val="0"/>
      <w:marRight w:val="0"/>
      <w:marTop w:val="0"/>
      <w:marBottom w:val="0"/>
      <w:divBdr>
        <w:top w:val="none" w:sz="0" w:space="0" w:color="auto"/>
        <w:left w:val="none" w:sz="0" w:space="0" w:color="auto"/>
        <w:bottom w:val="none" w:sz="0" w:space="0" w:color="auto"/>
        <w:right w:val="none" w:sz="0" w:space="0" w:color="auto"/>
      </w:divBdr>
      <w:divsChild>
        <w:div w:id="1183402497">
          <w:marLeft w:val="0"/>
          <w:marRight w:val="0"/>
          <w:marTop w:val="300"/>
          <w:marBottom w:val="150"/>
          <w:divBdr>
            <w:top w:val="none" w:sz="0" w:space="0" w:color="auto"/>
            <w:left w:val="none" w:sz="0" w:space="0" w:color="auto"/>
            <w:bottom w:val="none" w:sz="0" w:space="0" w:color="auto"/>
            <w:right w:val="none" w:sz="0" w:space="0" w:color="auto"/>
          </w:divBdr>
        </w:div>
      </w:divsChild>
    </w:div>
    <w:div w:id="324745019">
      <w:bodyDiv w:val="1"/>
      <w:marLeft w:val="0"/>
      <w:marRight w:val="0"/>
      <w:marTop w:val="0"/>
      <w:marBottom w:val="0"/>
      <w:divBdr>
        <w:top w:val="none" w:sz="0" w:space="0" w:color="auto"/>
        <w:left w:val="none" w:sz="0" w:space="0" w:color="auto"/>
        <w:bottom w:val="none" w:sz="0" w:space="0" w:color="auto"/>
        <w:right w:val="none" w:sz="0" w:space="0" w:color="auto"/>
      </w:divBdr>
      <w:divsChild>
        <w:div w:id="26613156">
          <w:marLeft w:val="547"/>
          <w:marRight w:val="0"/>
          <w:marTop w:val="0"/>
          <w:marBottom w:val="0"/>
          <w:divBdr>
            <w:top w:val="none" w:sz="0" w:space="0" w:color="auto"/>
            <w:left w:val="none" w:sz="0" w:space="0" w:color="auto"/>
            <w:bottom w:val="none" w:sz="0" w:space="0" w:color="auto"/>
            <w:right w:val="none" w:sz="0" w:space="0" w:color="auto"/>
          </w:divBdr>
        </w:div>
        <w:div w:id="1719550986">
          <w:marLeft w:val="547"/>
          <w:marRight w:val="0"/>
          <w:marTop w:val="0"/>
          <w:marBottom w:val="0"/>
          <w:divBdr>
            <w:top w:val="none" w:sz="0" w:space="0" w:color="auto"/>
            <w:left w:val="none" w:sz="0" w:space="0" w:color="auto"/>
            <w:bottom w:val="none" w:sz="0" w:space="0" w:color="auto"/>
            <w:right w:val="none" w:sz="0" w:space="0" w:color="auto"/>
          </w:divBdr>
        </w:div>
        <w:div w:id="2142843120">
          <w:marLeft w:val="547"/>
          <w:marRight w:val="0"/>
          <w:marTop w:val="0"/>
          <w:marBottom w:val="0"/>
          <w:divBdr>
            <w:top w:val="none" w:sz="0" w:space="0" w:color="auto"/>
            <w:left w:val="none" w:sz="0" w:space="0" w:color="auto"/>
            <w:bottom w:val="none" w:sz="0" w:space="0" w:color="auto"/>
            <w:right w:val="none" w:sz="0" w:space="0" w:color="auto"/>
          </w:divBdr>
        </w:div>
        <w:div w:id="780689188">
          <w:marLeft w:val="547"/>
          <w:marRight w:val="0"/>
          <w:marTop w:val="0"/>
          <w:marBottom w:val="0"/>
          <w:divBdr>
            <w:top w:val="none" w:sz="0" w:space="0" w:color="auto"/>
            <w:left w:val="none" w:sz="0" w:space="0" w:color="auto"/>
            <w:bottom w:val="none" w:sz="0" w:space="0" w:color="auto"/>
            <w:right w:val="none" w:sz="0" w:space="0" w:color="auto"/>
          </w:divBdr>
        </w:div>
      </w:divsChild>
    </w:div>
    <w:div w:id="373847766">
      <w:bodyDiv w:val="1"/>
      <w:marLeft w:val="0"/>
      <w:marRight w:val="0"/>
      <w:marTop w:val="0"/>
      <w:marBottom w:val="0"/>
      <w:divBdr>
        <w:top w:val="none" w:sz="0" w:space="0" w:color="auto"/>
        <w:left w:val="none" w:sz="0" w:space="0" w:color="auto"/>
        <w:bottom w:val="none" w:sz="0" w:space="0" w:color="auto"/>
        <w:right w:val="none" w:sz="0" w:space="0" w:color="auto"/>
      </w:divBdr>
    </w:div>
    <w:div w:id="569577251">
      <w:bodyDiv w:val="1"/>
      <w:marLeft w:val="0"/>
      <w:marRight w:val="0"/>
      <w:marTop w:val="0"/>
      <w:marBottom w:val="0"/>
      <w:divBdr>
        <w:top w:val="none" w:sz="0" w:space="0" w:color="auto"/>
        <w:left w:val="none" w:sz="0" w:space="0" w:color="auto"/>
        <w:bottom w:val="none" w:sz="0" w:space="0" w:color="auto"/>
        <w:right w:val="none" w:sz="0" w:space="0" w:color="auto"/>
      </w:divBdr>
    </w:div>
    <w:div w:id="649216259">
      <w:bodyDiv w:val="1"/>
      <w:marLeft w:val="0"/>
      <w:marRight w:val="0"/>
      <w:marTop w:val="0"/>
      <w:marBottom w:val="0"/>
      <w:divBdr>
        <w:top w:val="none" w:sz="0" w:space="0" w:color="auto"/>
        <w:left w:val="none" w:sz="0" w:space="0" w:color="auto"/>
        <w:bottom w:val="none" w:sz="0" w:space="0" w:color="auto"/>
        <w:right w:val="none" w:sz="0" w:space="0" w:color="auto"/>
      </w:divBdr>
    </w:div>
    <w:div w:id="681325843">
      <w:bodyDiv w:val="1"/>
      <w:marLeft w:val="0"/>
      <w:marRight w:val="0"/>
      <w:marTop w:val="0"/>
      <w:marBottom w:val="0"/>
      <w:divBdr>
        <w:top w:val="none" w:sz="0" w:space="0" w:color="auto"/>
        <w:left w:val="none" w:sz="0" w:space="0" w:color="auto"/>
        <w:bottom w:val="none" w:sz="0" w:space="0" w:color="auto"/>
        <w:right w:val="none" w:sz="0" w:space="0" w:color="auto"/>
      </w:divBdr>
    </w:div>
    <w:div w:id="721562687">
      <w:bodyDiv w:val="1"/>
      <w:marLeft w:val="0"/>
      <w:marRight w:val="0"/>
      <w:marTop w:val="0"/>
      <w:marBottom w:val="0"/>
      <w:divBdr>
        <w:top w:val="none" w:sz="0" w:space="0" w:color="auto"/>
        <w:left w:val="none" w:sz="0" w:space="0" w:color="auto"/>
        <w:bottom w:val="none" w:sz="0" w:space="0" w:color="auto"/>
        <w:right w:val="none" w:sz="0" w:space="0" w:color="auto"/>
      </w:divBdr>
    </w:div>
    <w:div w:id="766537483">
      <w:bodyDiv w:val="1"/>
      <w:marLeft w:val="0"/>
      <w:marRight w:val="0"/>
      <w:marTop w:val="0"/>
      <w:marBottom w:val="0"/>
      <w:divBdr>
        <w:top w:val="none" w:sz="0" w:space="0" w:color="auto"/>
        <w:left w:val="none" w:sz="0" w:space="0" w:color="auto"/>
        <w:bottom w:val="none" w:sz="0" w:space="0" w:color="auto"/>
        <w:right w:val="none" w:sz="0" w:space="0" w:color="auto"/>
      </w:divBdr>
    </w:div>
    <w:div w:id="881793714">
      <w:bodyDiv w:val="1"/>
      <w:marLeft w:val="0"/>
      <w:marRight w:val="0"/>
      <w:marTop w:val="0"/>
      <w:marBottom w:val="0"/>
      <w:divBdr>
        <w:top w:val="none" w:sz="0" w:space="0" w:color="auto"/>
        <w:left w:val="none" w:sz="0" w:space="0" w:color="auto"/>
        <w:bottom w:val="none" w:sz="0" w:space="0" w:color="auto"/>
        <w:right w:val="none" w:sz="0" w:space="0" w:color="auto"/>
      </w:divBdr>
      <w:divsChild>
        <w:div w:id="1509326050">
          <w:marLeft w:val="0"/>
          <w:marRight w:val="0"/>
          <w:marTop w:val="0"/>
          <w:marBottom w:val="300"/>
          <w:divBdr>
            <w:top w:val="none" w:sz="0" w:space="0" w:color="auto"/>
            <w:left w:val="none" w:sz="0" w:space="0" w:color="auto"/>
            <w:bottom w:val="none" w:sz="0" w:space="0" w:color="auto"/>
            <w:right w:val="none" w:sz="0" w:space="0" w:color="auto"/>
          </w:divBdr>
        </w:div>
        <w:div w:id="613096389">
          <w:marLeft w:val="0"/>
          <w:marRight w:val="0"/>
          <w:marTop w:val="300"/>
          <w:marBottom w:val="150"/>
          <w:divBdr>
            <w:top w:val="none" w:sz="0" w:space="0" w:color="auto"/>
            <w:left w:val="none" w:sz="0" w:space="0" w:color="auto"/>
            <w:bottom w:val="none" w:sz="0" w:space="0" w:color="auto"/>
            <w:right w:val="none" w:sz="0" w:space="0" w:color="auto"/>
          </w:divBdr>
        </w:div>
      </w:divsChild>
    </w:div>
    <w:div w:id="970671132">
      <w:bodyDiv w:val="1"/>
      <w:marLeft w:val="0"/>
      <w:marRight w:val="0"/>
      <w:marTop w:val="0"/>
      <w:marBottom w:val="0"/>
      <w:divBdr>
        <w:top w:val="none" w:sz="0" w:space="0" w:color="auto"/>
        <w:left w:val="none" w:sz="0" w:space="0" w:color="auto"/>
        <w:bottom w:val="none" w:sz="0" w:space="0" w:color="auto"/>
        <w:right w:val="none" w:sz="0" w:space="0" w:color="auto"/>
      </w:divBdr>
    </w:div>
    <w:div w:id="982002674">
      <w:bodyDiv w:val="1"/>
      <w:marLeft w:val="0"/>
      <w:marRight w:val="0"/>
      <w:marTop w:val="0"/>
      <w:marBottom w:val="0"/>
      <w:divBdr>
        <w:top w:val="none" w:sz="0" w:space="0" w:color="auto"/>
        <w:left w:val="none" w:sz="0" w:space="0" w:color="auto"/>
        <w:bottom w:val="none" w:sz="0" w:space="0" w:color="auto"/>
        <w:right w:val="none" w:sz="0" w:space="0" w:color="auto"/>
      </w:divBdr>
    </w:div>
    <w:div w:id="1040016975">
      <w:bodyDiv w:val="1"/>
      <w:marLeft w:val="0"/>
      <w:marRight w:val="0"/>
      <w:marTop w:val="0"/>
      <w:marBottom w:val="0"/>
      <w:divBdr>
        <w:top w:val="none" w:sz="0" w:space="0" w:color="auto"/>
        <w:left w:val="none" w:sz="0" w:space="0" w:color="auto"/>
        <w:bottom w:val="none" w:sz="0" w:space="0" w:color="auto"/>
        <w:right w:val="none" w:sz="0" w:space="0" w:color="auto"/>
      </w:divBdr>
    </w:div>
    <w:div w:id="1114447362">
      <w:bodyDiv w:val="1"/>
      <w:marLeft w:val="0"/>
      <w:marRight w:val="0"/>
      <w:marTop w:val="0"/>
      <w:marBottom w:val="0"/>
      <w:divBdr>
        <w:top w:val="none" w:sz="0" w:space="0" w:color="auto"/>
        <w:left w:val="none" w:sz="0" w:space="0" w:color="auto"/>
        <w:bottom w:val="none" w:sz="0" w:space="0" w:color="auto"/>
        <w:right w:val="none" w:sz="0" w:space="0" w:color="auto"/>
      </w:divBdr>
    </w:div>
    <w:div w:id="1116950857">
      <w:bodyDiv w:val="1"/>
      <w:marLeft w:val="0"/>
      <w:marRight w:val="0"/>
      <w:marTop w:val="0"/>
      <w:marBottom w:val="0"/>
      <w:divBdr>
        <w:top w:val="none" w:sz="0" w:space="0" w:color="auto"/>
        <w:left w:val="none" w:sz="0" w:space="0" w:color="auto"/>
        <w:bottom w:val="none" w:sz="0" w:space="0" w:color="auto"/>
        <w:right w:val="none" w:sz="0" w:space="0" w:color="auto"/>
      </w:divBdr>
    </w:div>
    <w:div w:id="1129201886">
      <w:bodyDiv w:val="1"/>
      <w:marLeft w:val="0"/>
      <w:marRight w:val="0"/>
      <w:marTop w:val="0"/>
      <w:marBottom w:val="0"/>
      <w:divBdr>
        <w:top w:val="none" w:sz="0" w:space="0" w:color="auto"/>
        <w:left w:val="none" w:sz="0" w:space="0" w:color="auto"/>
        <w:bottom w:val="none" w:sz="0" w:space="0" w:color="auto"/>
        <w:right w:val="none" w:sz="0" w:space="0" w:color="auto"/>
      </w:divBdr>
    </w:div>
    <w:div w:id="1190098673">
      <w:bodyDiv w:val="1"/>
      <w:marLeft w:val="0"/>
      <w:marRight w:val="0"/>
      <w:marTop w:val="0"/>
      <w:marBottom w:val="0"/>
      <w:divBdr>
        <w:top w:val="none" w:sz="0" w:space="0" w:color="auto"/>
        <w:left w:val="none" w:sz="0" w:space="0" w:color="auto"/>
        <w:bottom w:val="none" w:sz="0" w:space="0" w:color="auto"/>
        <w:right w:val="none" w:sz="0" w:space="0" w:color="auto"/>
      </w:divBdr>
    </w:div>
    <w:div w:id="1213543800">
      <w:bodyDiv w:val="1"/>
      <w:marLeft w:val="0"/>
      <w:marRight w:val="0"/>
      <w:marTop w:val="0"/>
      <w:marBottom w:val="0"/>
      <w:divBdr>
        <w:top w:val="none" w:sz="0" w:space="0" w:color="auto"/>
        <w:left w:val="none" w:sz="0" w:space="0" w:color="auto"/>
        <w:bottom w:val="none" w:sz="0" w:space="0" w:color="auto"/>
        <w:right w:val="none" w:sz="0" w:space="0" w:color="auto"/>
      </w:divBdr>
    </w:div>
    <w:div w:id="1226138947">
      <w:bodyDiv w:val="1"/>
      <w:marLeft w:val="0"/>
      <w:marRight w:val="0"/>
      <w:marTop w:val="0"/>
      <w:marBottom w:val="0"/>
      <w:divBdr>
        <w:top w:val="none" w:sz="0" w:space="0" w:color="auto"/>
        <w:left w:val="none" w:sz="0" w:space="0" w:color="auto"/>
        <w:bottom w:val="none" w:sz="0" w:space="0" w:color="auto"/>
        <w:right w:val="none" w:sz="0" w:space="0" w:color="auto"/>
      </w:divBdr>
    </w:div>
    <w:div w:id="1254510785">
      <w:bodyDiv w:val="1"/>
      <w:marLeft w:val="0"/>
      <w:marRight w:val="0"/>
      <w:marTop w:val="0"/>
      <w:marBottom w:val="0"/>
      <w:divBdr>
        <w:top w:val="none" w:sz="0" w:space="0" w:color="auto"/>
        <w:left w:val="none" w:sz="0" w:space="0" w:color="auto"/>
        <w:bottom w:val="none" w:sz="0" w:space="0" w:color="auto"/>
        <w:right w:val="none" w:sz="0" w:space="0" w:color="auto"/>
      </w:divBdr>
    </w:div>
    <w:div w:id="1307667268">
      <w:bodyDiv w:val="1"/>
      <w:marLeft w:val="0"/>
      <w:marRight w:val="0"/>
      <w:marTop w:val="0"/>
      <w:marBottom w:val="0"/>
      <w:divBdr>
        <w:top w:val="none" w:sz="0" w:space="0" w:color="auto"/>
        <w:left w:val="none" w:sz="0" w:space="0" w:color="auto"/>
        <w:bottom w:val="none" w:sz="0" w:space="0" w:color="auto"/>
        <w:right w:val="none" w:sz="0" w:space="0" w:color="auto"/>
      </w:divBdr>
    </w:div>
    <w:div w:id="1376275956">
      <w:bodyDiv w:val="1"/>
      <w:marLeft w:val="0"/>
      <w:marRight w:val="0"/>
      <w:marTop w:val="0"/>
      <w:marBottom w:val="0"/>
      <w:divBdr>
        <w:top w:val="none" w:sz="0" w:space="0" w:color="auto"/>
        <w:left w:val="none" w:sz="0" w:space="0" w:color="auto"/>
        <w:bottom w:val="none" w:sz="0" w:space="0" w:color="auto"/>
        <w:right w:val="none" w:sz="0" w:space="0" w:color="auto"/>
      </w:divBdr>
    </w:div>
    <w:div w:id="1690834204">
      <w:bodyDiv w:val="1"/>
      <w:marLeft w:val="0"/>
      <w:marRight w:val="0"/>
      <w:marTop w:val="0"/>
      <w:marBottom w:val="0"/>
      <w:divBdr>
        <w:top w:val="none" w:sz="0" w:space="0" w:color="auto"/>
        <w:left w:val="none" w:sz="0" w:space="0" w:color="auto"/>
        <w:bottom w:val="none" w:sz="0" w:space="0" w:color="auto"/>
        <w:right w:val="none" w:sz="0" w:space="0" w:color="auto"/>
      </w:divBdr>
    </w:div>
    <w:div w:id="1816145849">
      <w:bodyDiv w:val="1"/>
      <w:marLeft w:val="0"/>
      <w:marRight w:val="0"/>
      <w:marTop w:val="0"/>
      <w:marBottom w:val="0"/>
      <w:divBdr>
        <w:top w:val="none" w:sz="0" w:space="0" w:color="auto"/>
        <w:left w:val="none" w:sz="0" w:space="0" w:color="auto"/>
        <w:bottom w:val="none" w:sz="0" w:space="0" w:color="auto"/>
        <w:right w:val="none" w:sz="0" w:space="0" w:color="auto"/>
      </w:divBdr>
    </w:div>
    <w:div w:id="1900628581">
      <w:bodyDiv w:val="1"/>
      <w:marLeft w:val="0"/>
      <w:marRight w:val="0"/>
      <w:marTop w:val="0"/>
      <w:marBottom w:val="0"/>
      <w:divBdr>
        <w:top w:val="none" w:sz="0" w:space="0" w:color="auto"/>
        <w:left w:val="none" w:sz="0" w:space="0" w:color="auto"/>
        <w:bottom w:val="none" w:sz="0" w:space="0" w:color="auto"/>
        <w:right w:val="none" w:sz="0" w:space="0" w:color="auto"/>
      </w:divBdr>
    </w:div>
    <w:div w:id="1989045854">
      <w:bodyDiv w:val="1"/>
      <w:marLeft w:val="0"/>
      <w:marRight w:val="0"/>
      <w:marTop w:val="0"/>
      <w:marBottom w:val="0"/>
      <w:divBdr>
        <w:top w:val="none" w:sz="0" w:space="0" w:color="auto"/>
        <w:left w:val="none" w:sz="0" w:space="0" w:color="auto"/>
        <w:bottom w:val="none" w:sz="0" w:space="0" w:color="auto"/>
        <w:right w:val="none" w:sz="0" w:space="0" w:color="auto"/>
      </w:divBdr>
    </w:div>
    <w:div w:id="2082635188">
      <w:bodyDiv w:val="1"/>
      <w:marLeft w:val="0"/>
      <w:marRight w:val="0"/>
      <w:marTop w:val="0"/>
      <w:marBottom w:val="0"/>
      <w:divBdr>
        <w:top w:val="none" w:sz="0" w:space="0" w:color="auto"/>
        <w:left w:val="none" w:sz="0" w:space="0" w:color="auto"/>
        <w:bottom w:val="none" w:sz="0" w:space="0" w:color="auto"/>
        <w:right w:val="none" w:sz="0" w:space="0" w:color="auto"/>
      </w:divBdr>
      <w:divsChild>
        <w:div w:id="653686294">
          <w:marLeft w:val="547"/>
          <w:marRight w:val="0"/>
          <w:marTop w:val="0"/>
          <w:marBottom w:val="0"/>
          <w:divBdr>
            <w:top w:val="none" w:sz="0" w:space="0" w:color="auto"/>
            <w:left w:val="none" w:sz="0" w:space="0" w:color="auto"/>
            <w:bottom w:val="none" w:sz="0" w:space="0" w:color="auto"/>
            <w:right w:val="none" w:sz="0" w:space="0" w:color="auto"/>
          </w:divBdr>
        </w:div>
        <w:div w:id="960843499">
          <w:marLeft w:val="547"/>
          <w:marRight w:val="0"/>
          <w:marTop w:val="0"/>
          <w:marBottom w:val="0"/>
          <w:divBdr>
            <w:top w:val="none" w:sz="0" w:space="0" w:color="auto"/>
            <w:left w:val="none" w:sz="0" w:space="0" w:color="auto"/>
            <w:bottom w:val="none" w:sz="0" w:space="0" w:color="auto"/>
            <w:right w:val="none" w:sz="0" w:space="0" w:color="auto"/>
          </w:divBdr>
        </w:div>
        <w:div w:id="188105057">
          <w:marLeft w:val="547"/>
          <w:marRight w:val="0"/>
          <w:marTop w:val="0"/>
          <w:marBottom w:val="0"/>
          <w:divBdr>
            <w:top w:val="none" w:sz="0" w:space="0" w:color="auto"/>
            <w:left w:val="none" w:sz="0" w:space="0" w:color="auto"/>
            <w:bottom w:val="none" w:sz="0" w:space="0" w:color="auto"/>
            <w:right w:val="none" w:sz="0" w:space="0" w:color="auto"/>
          </w:divBdr>
        </w:div>
        <w:div w:id="1497652711">
          <w:marLeft w:val="547"/>
          <w:marRight w:val="0"/>
          <w:marTop w:val="0"/>
          <w:marBottom w:val="0"/>
          <w:divBdr>
            <w:top w:val="none" w:sz="0" w:space="0" w:color="auto"/>
            <w:left w:val="none" w:sz="0" w:space="0" w:color="auto"/>
            <w:bottom w:val="none" w:sz="0" w:space="0" w:color="auto"/>
            <w:right w:val="none" w:sz="0" w:space="0" w:color="auto"/>
          </w:divBdr>
        </w:div>
        <w:div w:id="376904124">
          <w:marLeft w:val="547"/>
          <w:marRight w:val="0"/>
          <w:marTop w:val="0"/>
          <w:marBottom w:val="0"/>
          <w:divBdr>
            <w:top w:val="none" w:sz="0" w:space="0" w:color="auto"/>
            <w:left w:val="none" w:sz="0" w:space="0" w:color="auto"/>
            <w:bottom w:val="none" w:sz="0" w:space="0" w:color="auto"/>
            <w:right w:val="none" w:sz="0" w:space="0" w:color="auto"/>
          </w:divBdr>
        </w:div>
        <w:div w:id="1371027878">
          <w:marLeft w:val="547"/>
          <w:marRight w:val="0"/>
          <w:marTop w:val="0"/>
          <w:marBottom w:val="0"/>
          <w:divBdr>
            <w:top w:val="none" w:sz="0" w:space="0" w:color="auto"/>
            <w:left w:val="none" w:sz="0" w:space="0" w:color="auto"/>
            <w:bottom w:val="none" w:sz="0" w:space="0" w:color="auto"/>
            <w:right w:val="none" w:sz="0" w:space="0" w:color="auto"/>
          </w:divBdr>
        </w:div>
        <w:div w:id="1630282077">
          <w:marLeft w:val="547"/>
          <w:marRight w:val="0"/>
          <w:marTop w:val="0"/>
          <w:marBottom w:val="0"/>
          <w:divBdr>
            <w:top w:val="none" w:sz="0" w:space="0" w:color="auto"/>
            <w:left w:val="none" w:sz="0" w:space="0" w:color="auto"/>
            <w:bottom w:val="none" w:sz="0" w:space="0" w:color="auto"/>
            <w:right w:val="none" w:sz="0" w:space="0" w:color="auto"/>
          </w:divBdr>
        </w:div>
        <w:div w:id="531960691">
          <w:marLeft w:val="547"/>
          <w:marRight w:val="0"/>
          <w:marTop w:val="0"/>
          <w:marBottom w:val="0"/>
          <w:divBdr>
            <w:top w:val="none" w:sz="0" w:space="0" w:color="auto"/>
            <w:left w:val="none" w:sz="0" w:space="0" w:color="auto"/>
            <w:bottom w:val="none" w:sz="0" w:space="0" w:color="auto"/>
            <w:right w:val="none" w:sz="0" w:space="0" w:color="auto"/>
          </w:divBdr>
        </w:div>
        <w:div w:id="1197504104">
          <w:marLeft w:val="547"/>
          <w:marRight w:val="0"/>
          <w:marTop w:val="0"/>
          <w:marBottom w:val="0"/>
          <w:divBdr>
            <w:top w:val="none" w:sz="0" w:space="0" w:color="auto"/>
            <w:left w:val="none" w:sz="0" w:space="0" w:color="auto"/>
            <w:bottom w:val="none" w:sz="0" w:space="0" w:color="auto"/>
            <w:right w:val="none" w:sz="0" w:space="0" w:color="auto"/>
          </w:divBdr>
        </w:div>
        <w:div w:id="1630668276">
          <w:marLeft w:val="547"/>
          <w:marRight w:val="0"/>
          <w:marTop w:val="0"/>
          <w:marBottom w:val="0"/>
          <w:divBdr>
            <w:top w:val="none" w:sz="0" w:space="0" w:color="auto"/>
            <w:left w:val="none" w:sz="0" w:space="0" w:color="auto"/>
            <w:bottom w:val="none" w:sz="0" w:space="0" w:color="auto"/>
            <w:right w:val="none" w:sz="0" w:space="0" w:color="auto"/>
          </w:divBdr>
        </w:div>
      </w:divsChild>
    </w:div>
    <w:div w:id="2112702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07717579" TargetMode="External"/><Relationship Id="rId13" Type="http://schemas.openxmlformats.org/officeDocument/2006/relationships/hyperlink" Target="https://www.unodc.org/corruption/en/country-profiles/data/RUS.html" TargetMode="External"/><Relationship Id="rId18" Type="http://schemas.openxmlformats.org/officeDocument/2006/relationships/hyperlink" Target="https://mid.ru/upload/medialibrary/c41/n8t6zrp3g4eatjnx96sce8cdehy32caa/BRICS%20Anti-Corruption%20Education_2024%20update_adopted.pdf" TargetMode="External"/><Relationship Id="rId26" Type="http://schemas.openxmlformats.org/officeDocument/2006/relationships/hyperlink" Target="https://www.unodc.org/res/safeguardingsport/grcs/2203222_SPORTS_rus_Full_report_Ebook.pdf" TargetMode="External"/><Relationship Id="rId3" Type="http://schemas.openxmlformats.org/officeDocument/2006/relationships/settings" Target="settings.xml"/><Relationship Id="rId21" Type="http://schemas.openxmlformats.org/officeDocument/2006/relationships/hyperlink" Target="https://mid.ru/upload/medialibrary/1fa/k4txke3fjxlw3r02t3utys3rkfa1jkvc/%D0%9F%D1%80%D0%B8%D0%BD%D1%86%D0%B8%D0%BF%D1%8B%20%D0%B2%D1%8B%D1%81%D0%BE%D0%BA%D0%BE%D0%B3%D0%BE%20%D1%83%D1%80%D0%BE%D0%B2%D0%BD%D1%8F%20G20%20%D1%87%D0%B0%D1%81%D1%82%D0%BD%D1%8B%D0%B9%20%D1%81%D0%B5%D0%BA%D1%82%D0%BE%D1%80%20(%D1%81.3).pdf" TargetMode="External"/><Relationship Id="rId7" Type="http://schemas.openxmlformats.org/officeDocument/2006/relationships/hyperlink" Target="https://docs.cntd.ru/document/902135263" TargetMode="External"/><Relationship Id="rId12" Type="http://schemas.openxmlformats.org/officeDocument/2006/relationships/hyperlink" Target="https://www.interpol.int/en/News-and-Events/News/2025/INTERPOL-publishes-first-Silver-Notice-targeting-criminal-assets" TargetMode="External"/><Relationship Id="rId17" Type="http://schemas.openxmlformats.org/officeDocument/2006/relationships/hyperlink" Target="https://mid.ru/upload/medialibrary/c1a/jf8t9bs591qbl881uchtz1te2333cpoh/BRICS%20Document_Int%20Coop%20and%20AR_adopted.pdf" TargetMode="External"/><Relationship Id="rId25" Type="http://schemas.openxmlformats.org/officeDocument/2006/relationships/hyperlink" Target="https://www.iaca.int/iaca-programmes/online-trainings/self-paced.html" TargetMode="External"/><Relationship Id="rId2" Type="http://schemas.openxmlformats.org/officeDocument/2006/relationships/styles" Target="styles.xml"/><Relationship Id="rId16" Type="http://schemas.openxmlformats.org/officeDocument/2006/relationships/hyperlink" Target="https://cdn.brics-russia2024.ru/upload/docs/Kazan_Declaration_FINAL.pdf?1729693488349783" TargetMode="External"/><Relationship Id="rId20" Type="http://schemas.openxmlformats.org/officeDocument/2006/relationships/hyperlink" Target="https://mid.ru/upload/medialibrary/4fd/ydcxln7doxa2euukria4om34imjdmc9i/%D0%9F%D0%BB%D0%B0%D0%BD%20%D0%B4%D0%B5%D0%B9%D1%81%D1%82%D0%B2%D0%B8%D0%B9%20G20%202025-2027%20(%D1%81.3).pdf" TargetMode="External"/><Relationship Id="rId29" Type="http://schemas.openxmlformats.org/officeDocument/2006/relationships/hyperlink" Target="https://grace.unodc.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us-one.ru/society/2020/10/17/bednost-ne-porog" TargetMode="External"/><Relationship Id="rId24" Type="http://schemas.openxmlformats.org/officeDocument/2006/relationships/hyperlink" Target="https://www.unodc.org/documents/treaties/UNCAC/COSP/session9/resolutions/2210869R.pdf"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mid.ru/upload/medialibrary/d56/oasphex011r74olq9zjrea7sv75yx19q/Statement%20UNCAC20.pdf" TargetMode="External"/><Relationship Id="rId23" Type="http://schemas.openxmlformats.org/officeDocument/2006/relationships/hyperlink" Target="https://mid.ru/upload/medialibrary/24d/9hn3qilca6z9p2p0gxo21xp57vd5arm2/%D0%9C%D0%B8%D0%BD%D0%B8%D1%81%D1%82%D0%B5%D1%80%D1%81%D0%BA%D0%B0%D1%8F%20%D0%B4%D0%B5%D0%BA%D0%BB%D0%B0%D1%80%D0%B0%D1%86%D0%B8%D1%8F%20G20%20(%D1%81.4).pdf" TargetMode="External"/><Relationship Id="rId28" Type="http://schemas.openxmlformats.org/officeDocument/2006/relationships/hyperlink" Target="https://track.unodc.org/" TargetMode="External"/><Relationship Id="rId10" Type="http://schemas.openxmlformats.org/officeDocument/2006/relationships/hyperlink" Target="https://www.un.org/sustainabledevelopment/ru/peace-justice/" TargetMode="External"/><Relationship Id="rId19" Type="http://schemas.openxmlformats.org/officeDocument/2006/relationships/hyperlink" Target="https://mid.ru/upload/medialibrary/cff/msz0rlaw74oml07y43wxe8k073na50qe/%D0%90%D0%BD%D0%B0%D0%BB%D0%B8%D1%82%D0%B8%D1%87%D0%B5%D1%81%D0%BA%D0%B0%D1%8F%20%D0%B7%D0%B0%D0%BF%D0%B8%D1%81%D0%BA%D0%B0%20%D0%91%D0%A0%D0%98%D0%9A%D0%A1%20(%D1%81.2).pd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ravo.gov.ru/proxy/ips/?docbody=&amp;nd=102463022&amp;intelsearch=%95%09%CF%EE%F1%F2%E0%ED%EE%E2%EB%E5%ED%E8%E5+%CF%F0%E0%E2%E8%F2%E5%EB%FC%F1%F2%E2%E0+%D0%EE%F1%F1%E8%E9%F1%EA%EE%E9+%D4%E5%E4%E5%F0%E0%F6%E8%E8+%EE%F2+05.03.2018+%B9+228+%AB%CE+%F0%E5%E5%F1%F2%F0%E5+%EB%E8%F6%2C+%F3%E2%EE%EB%E5%ED%ED%FB%F5+%E2+%F1%E2%FF%E7%E8+%F1+%F3%F2%F0%E0%F2%EE%E9+%E4%EE%E2%E5%F0%E8%FF%BB&amp;ysclid=m9jnk7dk2322846919" TargetMode="External"/><Relationship Id="rId14" Type="http://schemas.openxmlformats.org/officeDocument/2006/relationships/hyperlink" Target="https://documents.un.org/doc/undoc/gen/n21/138/85/pdf/n2113885.pdf" TargetMode="External"/><Relationship Id="rId22" Type="http://schemas.openxmlformats.org/officeDocument/2006/relationships/hyperlink" Target="https://mid.ru/upload/medialibrary/733/wywf5g6kicaap4ja9uk95de6xm0a60qb/%D0%9E%D1%82%D1%87%D0%B5%D1%82%D0%BD%D1%8B%D0%B9%20%D0%B4%D0%BE%D0%BA%D0%BB%D0%B0%D0%B4%20G20%20(c.3).pdf" TargetMode="External"/><Relationship Id="rId27" Type="http://schemas.openxmlformats.org/officeDocument/2006/relationships/hyperlink" Target="https://www.unodc.org/documents/corruption/Publications/2023/Civil_and_Administrative_Liability_for_Corruption_UNODC_2023_EN.pdf"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507</TotalTime>
  <Pages>1</Pages>
  <Words>23346</Words>
  <Characters>133078</Characters>
  <Application>Microsoft Office Word</Application>
  <DocSecurity>0</DocSecurity>
  <Lines>1108</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Кафедра юристов</dc:creator>
  <cp:keywords/>
  <dc:description/>
  <cp:lastModifiedBy>Кафедра юристов</cp:lastModifiedBy>
  <cp:revision>16</cp:revision>
  <dcterms:created xsi:type="dcterms:W3CDTF">2025-10-28T07:29:00Z</dcterms:created>
  <dcterms:modified xsi:type="dcterms:W3CDTF">2026-09-16T12:47:00Z</dcterms:modified>
</cp:coreProperties>
</file>